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jc w:val="right"/>
        <w:tblLook w:val="01E0" w:firstRow="1" w:lastRow="1" w:firstColumn="1" w:lastColumn="1" w:noHBand="0" w:noVBand="0"/>
      </w:tblPr>
      <w:tblGrid>
        <w:gridCol w:w="5211"/>
        <w:gridCol w:w="4253"/>
      </w:tblGrid>
      <w:tr w:rsidR="00177481" w:rsidRPr="00BE4561" w:rsidTr="001914FE">
        <w:trPr>
          <w:trHeight w:val="2229"/>
          <w:jc w:val="right"/>
        </w:trPr>
        <w:tc>
          <w:tcPr>
            <w:tcW w:w="5211" w:type="dxa"/>
            <w:shd w:val="clear" w:color="auto" w:fill="auto"/>
          </w:tcPr>
          <w:p w:rsidR="00177481" w:rsidRPr="00055899" w:rsidRDefault="00177481" w:rsidP="001914FE">
            <w:pPr>
              <w:pStyle w:val="ConsPlusNormal"/>
              <w:jc w:val="both"/>
              <w:outlineLvl w:val="0"/>
              <w:rPr>
                <w:lang w:val="en-US"/>
              </w:rPr>
            </w:pPr>
          </w:p>
        </w:tc>
        <w:tc>
          <w:tcPr>
            <w:tcW w:w="4253" w:type="dxa"/>
            <w:shd w:val="clear" w:color="auto" w:fill="auto"/>
          </w:tcPr>
          <w:p w:rsidR="0015748D" w:rsidRPr="006614EF" w:rsidRDefault="0015748D" w:rsidP="0015748D">
            <w:pPr>
              <w:pStyle w:val="ConsPlusNormal"/>
              <w:outlineLvl w:val="0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6614EF">
              <w:rPr>
                <w:rFonts w:eastAsiaTheme="minorEastAsia"/>
                <w:b/>
                <w:sz w:val="24"/>
                <w:szCs w:val="24"/>
                <w:lang w:eastAsia="en-US"/>
              </w:rPr>
              <w:t>УТВЕРЖДЕНО</w:t>
            </w:r>
          </w:p>
          <w:p w:rsidR="0015748D" w:rsidRPr="006614EF" w:rsidRDefault="0015748D" w:rsidP="0015748D">
            <w:pPr>
              <w:pStyle w:val="ConsPlusNormal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6614EF">
              <w:rPr>
                <w:rFonts w:eastAsiaTheme="minorEastAsia"/>
                <w:sz w:val="24"/>
                <w:szCs w:val="24"/>
                <w:lang w:eastAsia="en-US"/>
              </w:rPr>
              <w:t>приказом Директора Федерального государственного бюджетного учреждения культуры «Государственный музей истории космонавтики имени К.Э. Циолковского»</w:t>
            </w:r>
          </w:p>
          <w:p w:rsidR="0015748D" w:rsidRPr="006614EF" w:rsidRDefault="0015748D" w:rsidP="0015748D">
            <w:pPr>
              <w:pStyle w:val="ConsPlusNormal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6614EF">
              <w:rPr>
                <w:rFonts w:eastAsiaTheme="minorEastAsia"/>
                <w:sz w:val="24"/>
                <w:szCs w:val="24"/>
                <w:lang w:eastAsia="en-US"/>
              </w:rPr>
              <w:t>(ГМИК им. К.Э. Циолковского)</w:t>
            </w:r>
          </w:p>
          <w:p w:rsidR="0015748D" w:rsidRPr="006614EF" w:rsidRDefault="00F54737" w:rsidP="0015748D">
            <w:pPr>
              <w:pStyle w:val="ConsPlusNormal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от «19</w:t>
            </w:r>
            <w:r w:rsidR="0015748D" w:rsidRPr="006614EF">
              <w:rPr>
                <w:rFonts w:eastAsiaTheme="minorEastAsia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марта</w:t>
            </w:r>
            <w:r w:rsidR="0015748D" w:rsidRPr="006614EF">
              <w:rPr>
                <w:rFonts w:eastAsiaTheme="minorEastAsia"/>
                <w:sz w:val="24"/>
                <w:szCs w:val="24"/>
                <w:lang w:eastAsia="en-US"/>
              </w:rPr>
              <w:t xml:space="preserve"> 2025 года №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77/1-А</w:t>
            </w:r>
            <w:bookmarkStart w:id="0" w:name="_GoBack"/>
            <w:bookmarkEnd w:id="0"/>
          </w:p>
          <w:p w:rsidR="00177481" w:rsidRPr="00BE4561" w:rsidRDefault="00177481" w:rsidP="00362F0E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</w:tr>
    </w:tbl>
    <w:p w:rsidR="00CE20F0" w:rsidRDefault="00CE20F0">
      <w:pPr>
        <w:pStyle w:val="ConsPlusNormal"/>
        <w:jc w:val="both"/>
      </w:pPr>
    </w:p>
    <w:p w:rsidR="00CE20F0" w:rsidRDefault="00CE20F0">
      <w:pPr>
        <w:pStyle w:val="ConsPlusNormal"/>
        <w:jc w:val="both"/>
      </w:pPr>
    </w:p>
    <w:p w:rsidR="00CE20F0" w:rsidRDefault="00CE20F0">
      <w:pPr>
        <w:pStyle w:val="ConsPlusNormal"/>
        <w:jc w:val="both"/>
      </w:pPr>
    </w:p>
    <w:p w:rsidR="00CE20F0" w:rsidRDefault="00CE20F0">
      <w:pPr>
        <w:pStyle w:val="ConsPlusNormal"/>
        <w:jc w:val="both"/>
      </w:pPr>
    </w:p>
    <w:p w:rsidR="00CE20F0" w:rsidRDefault="000E380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CE20F0" w:rsidRDefault="000E380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комиссии  </w:t>
      </w:r>
      <w:r w:rsidR="0015748D">
        <w:rPr>
          <w:rFonts w:eastAsiaTheme="minorEastAsia"/>
          <w:b/>
          <w:bCs/>
          <w:lang w:eastAsia="en-US"/>
        </w:rPr>
        <w:t>ГМИК им. К.Э. Циолковского</w:t>
      </w:r>
      <w:r>
        <w:rPr>
          <w:b/>
          <w:bCs/>
        </w:rPr>
        <w:t xml:space="preserve"> по противодействию коррупции, </w:t>
      </w:r>
    </w:p>
    <w:p w:rsidR="00CE20F0" w:rsidRDefault="000E380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соблюдению требований к служебному поведению </w:t>
      </w:r>
    </w:p>
    <w:p w:rsidR="00CE20F0" w:rsidRDefault="000E380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урегулированию конфликта интересов </w:t>
      </w: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rPr>
          <w:b/>
          <w:bCs/>
        </w:rPr>
      </w:pPr>
    </w:p>
    <w:p w:rsidR="00CE20F0" w:rsidRDefault="00CE20F0">
      <w:pPr>
        <w:pStyle w:val="ConsPlusNormal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CE20F0" w:rsidRDefault="00CE20F0">
      <w:pPr>
        <w:pStyle w:val="ConsPlusNormal"/>
        <w:jc w:val="center"/>
        <w:rPr>
          <w:b/>
          <w:bCs/>
        </w:rPr>
      </w:pPr>
    </w:p>
    <w:p w:rsidR="0015748D" w:rsidRDefault="0015748D">
      <w:pPr>
        <w:pStyle w:val="ConsPlusNormal"/>
        <w:jc w:val="center"/>
        <w:rPr>
          <w:b/>
          <w:bCs/>
        </w:rPr>
      </w:pPr>
      <w:r>
        <w:rPr>
          <w:b/>
          <w:bCs/>
        </w:rPr>
        <w:br w:type="page"/>
      </w:r>
    </w:p>
    <w:p w:rsidR="00CE20F0" w:rsidRDefault="00CE20F0">
      <w:pPr>
        <w:pStyle w:val="ConsPlusNormal"/>
        <w:jc w:val="center"/>
        <w:rPr>
          <w:b/>
        </w:rPr>
      </w:pPr>
    </w:p>
    <w:p w:rsidR="00CE20F0" w:rsidRDefault="000E3802">
      <w:pPr>
        <w:pStyle w:val="ConsPlusNormal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CE20F0" w:rsidRDefault="00CE20F0">
      <w:pPr>
        <w:pStyle w:val="ConsPlusNormal"/>
        <w:jc w:val="both"/>
      </w:pPr>
    </w:p>
    <w:p w:rsidR="00CE20F0" w:rsidRDefault="000E3802">
      <w:pPr>
        <w:pStyle w:val="ConsPlusNormal"/>
        <w:numPr>
          <w:ilvl w:val="0"/>
          <w:numId w:val="3"/>
        </w:numPr>
        <w:ind w:left="0" w:firstLine="709"/>
        <w:jc w:val="both"/>
        <w:rPr>
          <w:b/>
          <w:bCs/>
        </w:rPr>
      </w:pPr>
      <w:r>
        <w:t xml:space="preserve">Настоящее Положение определяет </w:t>
      </w:r>
      <w:hyperlink r:id="rId9">
        <w:r>
          <w:t>порядок</w:t>
        </w:r>
      </w:hyperlink>
      <w:r>
        <w:t xml:space="preserve"> формирования </w:t>
      </w:r>
      <w:r>
        <w:rPr>
          <w:color w:val="000000" w:themeColor="text1"/>
        </w:rPr>
        <w:t>и направления деятельности, структуру и состав, права и обязанности Комиссии по противодействию коррупции, соблюдению требований к служебному поведению и урегулированию конфликта интересов в</w:t>
      </w:r>
      <w:r>
        <w:t xml:space="preserve"> </w:t>
      </w:r>
      <w:r w:rsidR="0015748D">
        <w:rPr>
          <w:bCs/>
        </w:rPr>
        <w:t>ГМИК ИМ. К.Э. ЦИОЛКОВСКОГО</w:t>
      </w:r>
      <w:r>
        <w:rPr>
          <w:bCs/>
        </w:rPr>
        <w:t xml:space="preserve"> </w:t>
      </w:r>
      <w:r>
        <w:t>(далее – Комиссия, Учреждение)</w:t>
      </w:r>
      <w:r>
        <w:rPr>
          <w:bCs/>
        </w:rPr>
        <w:t>.</w:t>
      </w:r>
    </w:p>
    <w:p w:rsidR="00CE20F0" w:rsidRDefault="000E3802">
      <w:pPr>
        <w:pStyle w:val="ConsPlusNormal"/>
        <w:numPr>
          <w:ilvl w:val="0"/>
          <w:numId w:val="3"/>
        </w:numPr>
        <w:ind w:left="0" w:firstLine="709"/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культуры Российской Федерации, настоящим Положением </w:t>
      </w:r>
      <w:r>
        <w:rPr>
          <w:rFonts w:eastAsia="Calibri"/>
          <w:color w:val="000000" w:themeColor="text1"/>
          <w:lang w:eastAsia="en-US"/>
        </w:rPr>
        <w:t>и другими внутренними документами Учреждения</w:t>
      </w:r>
      <w:r>
        <w:rPr>
          <w:rFonts w:eastAsiaTheme="minorHAnsi"/>
          <w:lang w:eastAsia="en-US"/>
        </w:rPr>
        <w:t>.</w:t>
      </w:r>
    </w:p>
    <w:p w:rsidR="00CE20F0" w:rsidRDefault="000E3802">
      <w:pPr>
        <w:pStyle w:val="ConsPlusNormal"/>
        <w:numPr>
          <w:ilvl w:val="0"/>
          <w:numId w:val="3"/>
        </w:numPr>
        <w:ind w:left="0" w:firstLine="709"/>
        <w:jc w:val="both"/>
        <w:rPr>
          <w:b/>
          <w:bCs/>
        </w:rPr>
      </w:pPr>
      <w:r>
        <w:rPr>
          <w:rFonts w:eastAsiaTheme="minorHAnsi"/>
          <w:lang w:eastAsia="en-US"/>
        </w:rPr>
        <w:t xml:space="preserve">Основной задачей Комиссии является содействие </w:t>
      </w:r>
      <w:r w:rsidR="0015748D">
        <w:rPr>
          <w:bCs/>
        </w:rPr>
        <w:t>ГМИК ИМ. К.Э. ЦИОЛКОВСКОГО</w:t>
      </w:r>
      <w:r>
        <w:rPr>
          <w:rFonts w:eastAsiaTheme="minorHAnsi"/>
          <w:lang w:eastAsia="en-US"/>
        </w:rPr>
        <w:t>:</w:t>
      </w:r>
    </w:p>
    <w:p w:rsidR="00CE20F0" w:rsidRDefault="000E3802">
      <w:pPr>
        <w:pStyle w:val="ConsPlusNormal"/>
        <w:ind w:firstLine="709"/>
        <w:jc w:val="both"/>
        <w:rPr>
          <w:bCs/>
        </w:rPr>
      </w:pPr>
      <w:r>
        <w:rPr>
          <w:rFonts w:eastAsiaTheme="minorHAnsi"/>
          <w:lang w:eastAsia="en-US"/>
        </w:rPr>
        <w:t xml:space="preserve">а) в обеспечении соблюдения работниками </w:t>
      </w:r>
      <w:r w:rsidR="0015748D">
        <w:rPr>
          <w:bCs/>
        </w:rPr>
        <w:t>ГМИК ИМ. К.Э. ЦИОЛКОВСКОГО</w:t>
      </w:r>
      <w:r>
        <w:rPr>
          <w:bCs/>
        </w:rPr>
        <w:t xml:space="preserve"> ограничений и запретов, исполнения ими обязанностей, установленных Федеральным законом от 25 декабря 2008 г. № 273-ФЗ «О противодействии коррупции»,</w:t>
      </w:r>
      <w:r>
        <w:rPr>
          <w:color w:val="000000" w:themeColor="text1"/>
        </w:rPr>
        <w:t xml:space="preserve"> другими федеральными законами и нормативными правовыми актами Российской Федерации, а также требований о предотвращении и урегулировании конфликта интересов, </w:t>
      </w:r>
      <w:r>
        <w:rPr>
          <w:bCs/>
          <w:color w:val="000000" w:themeColor="text1"/>
        </w:rPr>
        <w:t>требований к служебному поведению;</w:t>
      </w:r>
    </w:p>
    <w:p w:rsidR="00CE20F0" w:rsidRDefault="000E3802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б) в осуществлении мер по предупреждению и профилактике коррупционных правонарушений. </w:t>
      </w:r>
    </w:p>
    <w:p w:rsidR="00CE20F0" w:rsidRDefault="000E3802">
      <w:pPr>
        <w:pStyle w:val="ConsPlusNormal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color w:val="000000" w:themeColor="text1"/>
        </w:rPr>
        <w:t xml:space="preserve">Комиссия создается и утверждается внутренним распорядительным документом по решению директора </w:t>
      </w:r>
      <w:r w:rsidR="0015748D">
        <w:rPr>
          <w:color w:val="000000" w:themeColor="text1"/>
        </w:rPr>
        <w:t>ГМИК ИМ. К.Э. ЦИОЛКОВСКОГО</w:t>
      </w:r>
      <w:r>
        <w:rPr>
          <w:color w:val="000000" w:themeColor="text1"/>
        </w:rPr>
        <w:t xml:space="preserve"> и является консультативно-совещательным органом, обеспечивающим антикоррупционную профилактику, рассмотрение материалов антикоррупционных проверок, предотвращение и урегулирование конфликта интересов, мониторинг коррупционных рисков, своевременное реагирование и информирование директора о коррупционных проявлениях.</w:t>
      </w:r>
    </w:p>
    <w:p w:rsidR="00CE20F0" w:rsidRDefault="000E3802">
      <w:pPr>
        <w:pStyle w:val="ConsPlusNormal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rFonts w:eastAsiaTheme="minorHAnsi"/>
          <w:lang w:eastAsia="en-US"/>
        </w:rPr>
        <w:t>Комиссия рассматривает вопросы:</w:t>
      </w:r>
    </w:p>
    <w:p w:rsidR="00CE20F0" w:rsidRDefault="000E3802">
      <w:pPr>
        <w:pStyle w:val="ConsPlusNormal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 xml:space="preserve">- </w:t>
      </w:r>
      <w:r>
        <w:rPr>
          <w:color w:val="000000" w:themeColor="text1"/>
        </w:rPr>
        <w:t xml:space="preserve">связанные с соблюдением положений Антикоррупционной политики </w:t>
      </w:r>
      <w:r w:rsidR="0015748D">
        <w:rPr>
          <w:color w:val="000000" w:themeColor="text1"/>
        </w:rPr>
        <w:t xml:space="preserve">ГМИК ИМ. К.Э. ЦИОЛКОВСКОГО </w:t>
      </w:r>
      <w:r>
        <w:rPr>
          <w:color w:val="000000" w:themeColor="text1"/>
        </w:rPr>
        <w:t xml:space="preserve">(далее - Антикоррупционная политика), и </w:t>
      </w:r>
      <w:hyperlink r:id="rId10">
        <w:r>
          <w:rPr>
            <w:color w:val="000000" w:themeColor="text1"/>
          </w:rPr>
          <w:t>Кодекса</w:t>
        </w:r>
      </w:hyperlink>
      <w:r>
        <w:rPr>
          <w:color w:val="000000" w:themeColor="text1"/>
        </w:rPr>
        <w:t xml:space="preserve"> этики и служебного поведения работников </w:t>
      </w:r>
      <w:r w:rsidR="0015748D">
        <w:rPr>
          <w:color w:val="000000" w:themeColor="text1"/>
        </w:rPr>
        <w:t>ГМИК ИМ. К.Э. ЦИОЛКОВСКОГО</w:t>
      </w:r>
      <w:r>
        <w:rPr>
          <w:color w:val="000000" w:themeColor="text1"/>
        </w:rPr>
        <w:t xml:space="preserve"> (далее — Кодекс этики и служебного поведения);</w:t>
      </w:r>
    </w:p>
    <w:p w:rsidR="00CE20F0" w:rsidRDefault="000E380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- связанные с соблюдением требований законодательства о противодействии коррупции, включая требования об урегулировании конфликта интересов, в том числе в отношении </w:t>
      </w:r>
      <w:r>
        <w:rPr>
          <w:rFonts w:eastAsiaTheme="minorHAnsi"/>
          <w:sz w:val="28"/>
          <w:szCs w:val="28"/>
          <w:lang w:eastAsia="en-US"/>
        </w:rPr>
        <w:t xml:space="preserve">работников </w:t>
      </w:r>
      <w:r w:rsidR="0015748D">
        <w:rPr>
          <w:rFonts w:eastAsiaTheme="minorHAnsi"/>
          <w:sz w:val="28"/>
          <w:szCs w:val="28"/>
          <w:lang w:eastAsia="en-US"/>
        </w:rPr>
        <w:t>ГМИК ИМ. К.Э. ЦИОЛКОВСКОГО</w:t>
      </w:r>
      <w:r>
        <w:rPr>
          <w:rFonts w:eastAsiaTheme="minorHAnsi"/>
          <w:sz w:val="28"/>
          <w:szCs w:val="28"/>
          <w:lang w:eastAsia="en-US"/>
        </w:rPr>
        <w:t xml:space="preserve">, замещающих должности, включенные в Перечень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</w:t>
      </w:r>
      <w:r w:rsidR="0015748D">
        <w:rPr>
          <w:rFonts w:eastAsiaTheme="minorHAnsi"/>
          <w:sz w:val="28"/>
          <w:szCs w:val="28"/>
          <w:lang w:eastAsia="en-US"/>
        </w:rPr>
        <w:t>ГМИК ИМ. К.Э. ЦИОЛКОВСКОГО</w:t>
      </w:r>
      <w:r>
        <w:rPr>
          <w:rFonts w:eastAsiaTheme="minorHAnsi"/>
          <w:sz w:val="28"/>
          <w:szCs w:val="28"/>
          <w:lang w:eastAsia="en-US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>
        <w:rPr>
          <w:rFonts w:eastAsiaTheme="minorHAnsi"/>
          <w:sz w:val="28"/>
          <w:szCs w:val="28"/>
          <w:lang w:eastAsia="en-US"/>
        </w:rPr>
        <w:lastRenderedPageBreak/>
        <w:t>обязательствах имущественного характера своих супруги (супруга) и несовершеннолетних детей, утвержденный приказом Министерства культуры Российской Федерации 12.11.2020 № 1410 (далее – Перечень</w:t>
      </w:r>
      <w:r w:rsidR="0015748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CE20F0" w:rsidRDefault="000E380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Комиссия не рассматривает сообщения о преступлениях и административных правонарушениях, а также анонимные обращения. </w:t>
      </w:r>
    </w:p>
    <w:p w:rsidR="00CE20F0" w:rsidRDefault="00CE20F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E20F0" w:rsidRDefault="000E3802">
      <w:pPr>
        <w:pStyle w:val="ConsPlusNormal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Состав Комиссии</w:t>
      </w:r>
    </w:p>
    <w:p w:rsidR="00CE20F0" w:rsidRDefault="00CE20F0">
      <w:pPr>
        <w:pStyle w:val="ConsPlusNormal"/>
        <w:ind w:firstLine="709"/>
        <w:jc w:val="center"/>
        <w:rPr>
          <w:b/>
          <w:bCs/>
        </w:rPr>
      </w:pPr>
    </w:p>
    <w:p w:rsidR="00CE20F0" w:rsidRDefault="0015748D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0E3802">
        <w:rPr>
          <w:color w:val="000000" w:themeColor="text1"/>
          <w:sz w:val="28"/>
          <w:szCs w:val="28"/>
        </w:rPr>
        <w:t xml:space="preserve">иректор </w:t>
      </w:r>
      <w:r>
        <w:rPr>
          <w:color w:val="000000" w:themeColor="text1"/>
          <w:sz w:val="28"/>
          <w:szCs w:val="28"/>
        </w:rPr>
        <w:t>ГМИК ИМ. К.Э. ЦИОЛКОВСКОГО</w:t>
      </w:r>
      <w:r w:rsidR="000E3802">
        <w:rPr>
          <w:color w:val="000000" w:themeColor="text1"/>
          <w:sz w:val="28"/>
          <w:szCs w:val="28"/>
        </w:rPr>
        <w:t xml:space="preserve"> принимает решение о формировании Комиссии, количественном и персональном составе, досрочном прекращении полномочий членов Комиссии.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Комиссия состоит из работников и экспертов. В состав Комиссии входит председатель, заместитель председателя, члены Комиссии, секретарь Комиссии. Состав Комиссии утверждается приказом </w:t>
      </w:r>
      <w:r w:rsidR="0015748D">
        <w:rPr>
          <w:color w:val="000000" w:themeColor="text1"/>
          <w:sz w:val="28"/>
          <w:szCs w:val="28"/>
        </w:rPr>
        <w:t>ГМИК ИМ. К.Э. ЦИОЛКОВСКОГО</w:t>
      </w:r>
      <w:r>
        <w:rPr>
          <w:color w:val="000000" w:themeColor="text1"/>
          <w:sz w:val="28"/>
          <w:szCs w:val="28"/>
        </w:rPr>
        <w:t>.</w:t>
      </w:r>
    </w:p>
    <w:p w:rsidR="00CE20F0" w:rsidRDefault="0015748D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0E3802">
        <w:rPr>
          <w:color w:val="000000" w:themeColor="text1"/>
          <w:sz w:val="28"/>
          <w:szCs w:val="28"/>
        </w:rPr>
        <w:t>иректор принимает решение о включении в состав Комиссии:</w:t>
      </w:r>
    </w:p>
    <w:p w:rsidR="00CE20F0" w:rsidRDefault="000E380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независимого представителя научной организации или образовательного учреждения среднего, высшего и дополнительного профессионального образования;</w:t>
      </w:r>
    </w:p>
    <w:p w:rsidR="00CE20F0" w:rsidRDefault="000E380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представителя общественной организации;</w:t>
      </w:r>
    </w:p>
    <w:p w:rsidR="00CE20F0" w:rsidRDefault="000E380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представителя профсоюзной организации, действующей в установленном порядке в Учреждении.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Проведение заседаний с участием только членов Комиссии, являющихся штатными работниками </w:t>
      </w:r>
      <w:r w:rsidR="0015748D">
        <w:rPr>
          <w:color w:val="000000" w:themeColor="text1"/>
          <w:sz w:val="28"/>
          <w:szCs w:val="28"/>
        </w:rPr>
        <w:t>ГМИК ИМ. К.Э. ЦИОЛКОВСКОГО</w:t>
      </w:r>
      <w:r>
        <w:rPr>
          <w:color w:val="000000" w:themeColor="text1"/>
          <w:sz w:val="28"/>
          <w:szCs w:val="28"/>
        </w:rPr>
        <w:t>, недопустимо.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Секретарем Комиссии назначается лицо, ответственное за профилактику коррупционных и иных правонарушений в </w:t>
      </w:r>
      <w:r w:rsidR="0015748D">
        <w:rPr>
          <w:color w:val="000000" w:themeColor="text1"/>
          <w:sz w:val="28"/>
          <w:szCs w:val="28"/>
        </w:rPr>
        <w:t>ГМИК ИМ. К.Э. ЦИОЛКОВСКОГО</w:t>
      </w:r>
      <w:r>
        <w:rPr>
          <w:color w:val="000000" w:themeColor="text1"/>
          <w:sz w:val="28"/>
          <w:szCs w:val="28"/>
        </w:rPr>
        <w:t>, назначенное директором и действующее на основании Положения о лице, ответственном за профилактику коррупционных и иных правонарушений.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Руководство деятельностью Комиссии осуществляет председатель Комиссии, назначенный директором. В отсутствие председателя Комиссии его обязанности исполняет заместитель председателя Комиссии.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Организационно-методическое обеспечение деятельности Комиссии осуществляет секретарь Комиссии.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назначении членов Комиссии должны учитываться: образование и квалификация, опыт работы в направлениях деятельности, необходимых для осуществления полномочий члена Комиссии.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Комиссии: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созывает заседания Комиссии и председательствует на них;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определяет форму проведения и утверждает повестку дня заседаний Комиссии;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определяет список лиц, приглашаемых для участия в заседании Комиссии;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организует ведение протокола заседаний Комиссии и подписывает протоколы заседаний Комиссии;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выполняет иные функции, предусмотренные настоящим Положением.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Секретарь Комиссии: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обеспечивает подготовку и проведение заседаний Комиссии;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осуществляет сбор и систематизацию материалов к заседаниям Комиссии;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обеспечивает своевременное направление членам Комиссии, директору и лицам, приглашаемым для участия в заседании Комиссии, уведомлений о проведении заседаний, повестки дня заседаний, материалов по вопросам повестки дня;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ведет протокол заседаний, подготовку проектов решений Комиссии;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обеспечивает хранение протоколов заседаний Комиссии и иных документов и материалов, относящихся к деятельности Комиссии, в соответствии с процедурами хранения документации;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осуществляет иные функции в соответствии с настоящим Положением.</w:t>
      </w:r>
    </w:p>
    <w:p w:rsidR="00CE20F0" w:rsidRDefault="00CE20F0">
      <w:pPr>
        <w:ind w:firstLine="709"/>
        <w:jc w:val="both"/>
        <w:rPr>
          <w:color w:val="000000" w:themeColor="text1"/>
          <w:sz w:val="28"/>
          <w:szCs w:val="28"/>
        </w:rPr>
      </w:pPr>
    </w:p>
    <w:p w:rsidR="00CE20F0" w:rsidRDefault="000E3802">
      <w:pPr>
        <w:pStyle w:val="ConsPlusNormal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Порядок работы Комиссии</w:t>
      </w:r>
    </w:p>
    <w:p w:rsidR="00CE20F0" w:rsidRDefault="00CE20F0">
      <w:pPr>
        <w:ind w:firstLine="709"/>
        <w:jc w:val="both"/>
        <w:rPr>
          <w:color w:val="000000" w:themeColor="text1"/>
          <w:sz w:val="28"/>
          <w:szCs w:val="28"/>
        </w:rPr>
      </w:pP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Основаниями для проведения заседания Комиссии являются: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представление директора или председателя Комиссии, материалов проверки, свидетельствующих: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о представлении работником недостоверных или неполных сведений о доходах, расходах, об имуществе и обязательствах имущественного характера,</w:t>
      </w:r>
      <w:r>
        <w:rPr>
          <w:rFonts w:eastAsiaTheme="minorHAnsi"/>
          <w:sz w:val="28"/>
          <w:szCs w:val="28"/>
          <w:lang w:eastAsia="en-US"/>
        </w:rPr>
        <w:t xml:space="preserve">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000000" w:themeColor="text1"/>
          <w:sz w:val="28"/>
          <w:szCs w:val="28"/>
        </w:rPr>
        <w:t>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 несоблюдении работником требований к служебному поведению и (или) требований об урегулировании конфликта интересов;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представление директора результатов контроля за расходами работников, включенных в Перечень, в соответствии с Федеральным законом от 03.12.2012 № 230-ФЗ «О контроле за соответствием лиц, замещающих государственные должности и иных лиц их доходам»;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поступившее в порядке, установленном правовым актом организации: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заявление работника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 форме согласно приложению № 1 к настоящему Положению;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представление директора или </w:t>
      </w:r>
      <w:r>
        <w:rPr>
          <w:sz w:val="28"/>
          <w:szCs w:val="28"/>
        </w:rPr>
        <w:t xml:space="preserve">любого члена Комиссии, касающееся обеспечения несоблюдения работником требований </w:t>
      </w:r>
      <w:r>
        <w:rPr>
          <w:color w:val="000000" w:themeColor="text1"/>
          <w:sz w:val="28"/>
          <w:szCs w:val="28"/>
        </w:rPr>
        <w:t xml:space="preserve">Антикоррупционной политики, </w:t>
      </w:r>
      <w:r>
        <w:rPr>
          <w:sz w:val="28"/>
          <w:szCs w:val="28"/>
        </w:rPr>
        <w:t>Кодекса этики и служебного поведения к должностному поведению и (или) требований об урегулировании конфликта интересов либо несоблюдения работником  мер осуществляемых в Учреждении по предупреждению коррупции</w:t>
      </w:r>
      <w:r>
        <w:rPr>
          <w:color w:val="000000" w:themeColor="text1"/>
          <w:sz w:val="28"/>
          <w:szCs w:val="28"/>
        </w:rPr>
        <w:t>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период исполнения обязанностей членов Комиссии, а также после окончания срока полномочий лица, являющиеся (являвшиеся) членами Комиссии, обязаны соблюдать требования конфиденциальности в отношении полученных ими в связи с их деятельностью в Комиссии сведениями, не являющимися общедоступными, в том числе сведениями, составляющими государственную и коммерческую тайну.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Комиссии при поступлении к нему информации, содержащей основания для проведения заседания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информации. 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принятии решений по вопросам повестки дня заседания Комиссии каждый член Комиссии обладает одним голосом. Передача права голоса членом Комиссии иным лицам, в том числе другим членам Комиссии, не допускается.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Решения Комиссии принимаются большинством голосов членов Комиссии, принимающих участие в заседании. В случае равенства голосов членов Комиссии голос председателя Комиссии является решающим.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Кворум для проведения заседания Комиссии составляет не менее две трети от числа членов Комиссии. Решения Комиссии для директора носят рекомендательный характер.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Заседание Комиссии проводится в присутствии работника, в отношении которого рассматривается вопрос. В случае неявки работника Учреждения на заседание Комиссии при отсутствии письменной просьбы или уважительной причины, а также при наличии письменной просьбы работника о рассмотрении указанного вопроса без его участия, заседание Комиссии проводится в его отсутствие.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заседании Комиссии заслушиваются пояснения работника, в отношении которого рассматриваются материалы, относящиеся к вопросам, включенным в повестку дня заседания. Комиссия вправе пригласить на заседание иных лиц и заслушать их устные или рассмотреть письменные пояснения.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заседаниях Комиссии с правом совещательного голоса участвует непосредственный руководитель работника, в отношении которого Комиссией рассматривается вопрос. </w:t>
      </w:r>
      <w:bookmarkStart w:id="1" w:name="Par82"/>
      <w:bookmarkEnd w:id="1"/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 рассмотрения информации, Комиссия может принять одно из следующих решений: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установить, что в рассматриваемом случае не содержится признаков нарушения работником законодательства о противодействии коррупции или требования к служебному поведению;</w:t>
      </w:r>
    </w:p>
    <w:p w:rsidR="00CE20F0" w:rsidRDefault="000E380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установить, что работник нарушил законодательство о противодействии коррупции или требования к служебному поведению. В этом случае Комиссия вносит предложения директору о применении к работнику  конкретную меру </w:t>
      </w:r>
      <w:r>
        <w:rPr>
          <w:color w:val="000000" w:themeColor="text1"/>
          <w:sz w:val="28"/>
          <w:szCs w:val="28"/>
        </w:rPr>
        <w:lastRenderedPageBreak/>
        <w:t>ответственности либо указать работнику на недопустимость нарушения требований к служебному поведению или требований законодательства о противодействии коррупции, включая требования об урегулировании конфликта интересов.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итогам рассмотрения вопросов,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директор </w:t>
      </w:r>
      <w:r w:rsidR="0015748D">
        <w:rPr>
          <w:color w:val="000000" w:themeColor="text1"/>
          <w:sz w:val="28"/>
          <w:szCs w:val="28"/>
        </w:rPr>
        <w:t>ГМИК ИМ. К.Э. ЦИОЛКОВСКОГО</w:t>
      </w:r>
      <w:r>
        <w:rPr>
          <w:color w:val="000000" w:themeColor="text1"/>
          <w:sz w:val="28"/>
          <w:szCs w:val="28"/>
        </w:rPr>
        <w:t xml:space="preserve"> обязан передать информацию о совершении указанного действия (бездействия) работником, подтверждающие документы в соответствующие государственные органы незамедлительно.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 Комиссии, несогласный с ее решением, вправе в письменной форме изложить свое мотивированное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Копии протокола заседания Комиссии в 7-дневный срок со дня заседания направляются полностью или в виде выписок из протокола работнику, а также по решению Комиссии - иным заинтересованным лицам.</w:t>
      </w:r>
    </w:p>
    <w:p w:rsidR="00CE20F0" w:rsidRDefault="000E3802">
      <w:pPr>
        <w:pStyle w:val="af9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 заседания Комиссии подписывается всеми членами Комиссии.</w:t>
      </w:r>
    </w:p>
    <w:p w:rsidR="00CE20F0" w:rsidRDefault="00CE20F0">
      <w:pPr>
        <w:ind w:firstLine="709"/>
        <w:jc w:val="both"/>
        <w:rPr>
          <w:color w:val="000000" w:themeColor="text1"/>
          <w:sz w:val="28"/>
          <w:szCs w:val="28"/>
        </w:rPr>
      </w:pPr>
    </w:p>
    <w:p w:rsidR="00CE20F0" w:rsidRDefault="00CE20F0">
      <w:pPr>
        <w:rPr>
          <w:sz w:val="28"/>
          <w:szCs w:val="28"/>
        </w:rPr>
        <w:sectPr w:rsidR="00CE20F0">
          <w:headerReference w:type="default" r:id="rId11"/>
          <w:pgSz w:w="11906" w:h="16838"/>
          <w:pgMar w:top="1134" w:right="566" w:bottom="1134" w:left="1276" w:header="709" w:footer="0" w:gutter="0"/>
          <w:cols w:space="720"/>
          <w:formProt w:val="0"/>
          <w:titlePg/>
          <w:docGrid w:linePitch="360"/>
        </w:sectPr>
      </w:pPr>
    </w:p>
    <w:p w:rsidR="00CE20F0" w:rsidRDefault="000E3802">
      <w:pPr>
        <w:widowControl/>
        <w:ind w:left="5529"/>
        <w:rPr>
          <w:rFonts w:eastAsiaTheme="minorEastAsia"/>
          <w:sz w:val="24"/>
          <w:szCs w:val="24"/>
        </w:rPr>
      </w:pPr>
      <w:bookmarkStart w:id="2" w:name="_Hlk41907654"/>
      <w:bookmarkStart w:id="3" w:name="_Hlk41920143"/>
      <w:r>
        <w:rPr>
          <w:rFonts w:eastAsiaTheme="minorEastAsia"/>
          <w:sz w:val="24"/>
          <w:szCs w:val="24"/>
        </w:rPr>
        <w:lastRenderedPageBreak/>
        <w:t>Приложение  № 1</w:t>
      </w:r>
    </w:p>
    <w:p w:rsidR="0015748D" w:rsidRDefault="000E3802">
      <w:pPr>
        <w:ind w:left="552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 Положению о </w:t>
      </w:r>
      <w:bookmarkStart w:id="4" w:name="_Hlk41394847"/>
      <w:r>
        <w:rPr>
          <w:rFonts w:eastAsiaTheme="minorEastAsia"/>
          <w:sz w:val="24"/>
          <w:szCs w:val="24"/>
        </w:rPr>
        <w:t xml:space="preserve">комиссии </w:t>
      </w:r>
      <w:bookmarkStart w:id="5" w:name="_Hlk41480555"/>
    </w:p>
    <w:p w:rsidR="0015748D" w:rsidRDefault="0015748D">
      <w:pPr>
        <w:ind w:left="552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ГМИК им. К.Э. Циолковского</w:t>
      </w:r>
      <w:r w:rsidR="000E3802">
        <w:rPr>
          <w:color w:val="000000" w:themeColor="text1"/>
          <w:sz w:val="24"/>
          <w:szCs w:val="24"/>
        </w:rPr>
        <w:t xml:space="preserve"> </w:t>
      </w:r>
    </w:p>
    <w:p w:rsidR="00CE20F0" w:rsidRDefault="000E3802">
      <w:pPr>
        <w:ind w:left="5529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 противодействию коррупции, соблюдению требований к служебному поведению и урегулированию конфликта интересов</w:t>
      </w:r>
      <w:bookmarkEnd w:id="2"/>
      <w:bookmarkEnd w:id="3"/>
      <w:bookmarkEnd w:id="4"/>
      <w:bookmarkEnd w:id="5"/>
    </w:p>
    <w:p w:rsidR="00CE20F0" w:rsidRDefault="00CE20F0">
      <w:pPr>
        <w:ind w:left="5529"/>
        <w:rPr>
          <w:sz w:val="24"/>
          <w:szCs w:val="24"/>
        </w:rPr>
      </w:pPr>
    </w:p>
    <w:p w:rsidR="00CE20F0" w:rsidRDefault="0015748D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>Д</w:t>
      </w:r>
      <w:r w:rsidR="000E3802">
        <w:rPr>
          <w:sz w:val="24"/>
          <w:szCs w:val="24"/>
        </w:rPr>
        <w:t xml:space="preserve">иректору  </w:t>
      </w:r>
      <w:r>
        <w:rPr>
          <w:color w:val="000000" w:themeColor="text1"/>
          <w:sz w:val="24"/>
          <w:szCs w:val="24"/>
        </w:rPr>
        <w:t>ГМИК им. К.Э. Циолковского</w:t>
      </w:r>
    </w:p>
    <w:p w:rsidR="00CE20F0" w:rsidRDefault="00CE20F0">
      <w:pPr>
        <w:widowControl/>
        <w:ind w:left="4536"/>
        <w:rPr>
          <w:sz w:val="24"/>
          <w:szCs w:val="24"/>
        </w:rPr>
      </w:pPr>
    </w:p>
    <w:p w:rsidR="00CE20F0" w:rsidRDefault="000E3802">
      <w:pPr>
        <w:widowControl/>
        <w:pBdr>
          <w:top w:val="single" w:sz="4" w:space="1" w:color="000000"/>
        </w:pBdr>
        <w:ind w:left="4536"/>
        <w:jc w:val="center"/>
      </w:pPr>
      <w:r>
        <w:t>(Ф.И.О.)</w:t>
      </w:r>
    </w:p>
    <w:p w:rsidR="00CE20F0" w:rsidRDefault="000E3802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E20F0" w:rsidRDefault="00CE20F0">
      <w:pPr>
        <w:widowControl/>
        <w:pBdr>
          <w:top w:val="single" w:sz="4" w:space="1" w:color="000000"/>
        </w:pBdr>
        <w:ind w:left="4876"/>
        <w:rPr>
          <w:sz w:val="2"/>
          <w:szCs w:val="2"/>
        </w:rPr>
      </w:pPr>
    </w:p>
    <w:p w:rsidR="00CE20F0" w:rsidRDefault="00CE20F0">
      <w:pPr>
        <w:widowControl/>
        <w:ind w:left="4536"/>
        <w:rPr>
          <w:sz w:val="24"/>
          <w:szCs w:val="24"/>
        </w:rPr>
      </w:pPr>
    </w:p>
    <w:p w:rsidR="00CE20F0" w:rsidRDefault="00CE20F0">
      <w:pPr>
        <w:widowControl/>
        <w:pBdr>
          <w:top w:val="single" w:sz="4" w:space="1" w:color="000000"/>
        </w:pBdr>
        <w:ind w:left="4536"/>
        <w:rPr>
          <w:sz w:val="2"/>
          <w:szCs w:val="2"/>
        </w:rPr>
      </w:pPr>
    </w:p>
    <w:p w:rsidR="00CE20F0" w:rsidRDefault="00CE20F0">
      <w:pPr>
        <w:widowControl/>
        <w:ind w:left="4536"/>
        <w:rPr>
          <w:sz w:val="24"/>
          <w:szCs w:val="24"/>
        </w:rPr>
      </w:pPr>
    </w:p>
    <w:p w:rsidR="00CE20F0" w:rsidRDefault="000E3802">
      <w:pPr>
        <w:widowControl/>
        <w:pBdr>
          <w:top w:val="single" w:sz="4" w:space="1" w:color="000000"/>
        </w:pBdr>
        <w:spacing w:after="360"/>
        <w:ind w:left="4536"/>
        <w:jc w:val="center"/>
      </w:pPr>
      <w:r>
        <w:t>(должность, место работы, Ф.И.О.)</w:t>
      </w:r>
    </w:p>
    <w:p w:rsidR="00CE20F0" w:rsidRDefault="000E3802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CE20F0" w:rsidRDefault="000E3802">
      <w:pPr>
        <w:widowControl/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невозможности по объективным причинам представить сведения </w:t>
      </w:r>
      <w:bookmarkStart w:id="6" w:name="_Hlk41919413"/>
      <w:r>
        <w:rPr>
          <w:sz w:val="22"/>
          <w:szCs w:val="22"/>
        </w:rPr>
        <w:t>о доходах, расходах,</w:t>
      </w:r>
      <w:r>
        <w:rPr>
          <w:sz w:val="22"/>
          <w:szCs w:val="22"/>
        </w:rPr>
        <w:br/>
        <w:t>об имуществе и обязательствах имущественного характера своих супруги (супруга)</w:t>
      </w:r>
      <w:r>
        <w:rPr>
          <w:sz w:val="22"/>
          <w:szCs w:val="22"/>
        </w:rPr>
        <w:br/>
        <w:t>и несовершеннолетних детей</w:t>
      </w:r>
      <w:bookmarkEnd w:id="6"/>
    </w:p>
    <w:p w:rsidR="00CE20F0" w:rsidRDefault="000E3802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Сообщаю, что я не имею возможности представить сведения о доходах,</w:t>
      </w:r>
      <w:r>
        <w:rPr>
          <w:sz w:val="24"/>
          <w:szCs w:val="24"/>
        </w:rPr>
        <w:br/>
        <w:t xml:space="preserve">расходах, об имуществе и обязательствах имущественного характера своих </w:t>
      </w:r>
      <w:r>
        <w:rPr>
          <w:sz w:val="24"/>
          <w:szCs w:val="24"/>
        </w:rPr>
        <w:br/>
        <w:t xml:space="preserve">супруги (супруга) и несовершеннолетних детей </w:t>
      </w:r>
      <w:r>
        <w:rPr>
          <w:i/>
          <w:sz w:val="24"/>
          <w:szCs w:val="24"/>
        </w:rPr>
        <w:t>(нужное подчеркнуть)</w:t>
      </w:r>
      <w:r>
        <w:rPr>
          <w:i/>
          <w:sz w:val="24"/>
          <w:szCs w:val="24"/>
        </w:rPr>
        <w:br/>
      </w:r>
    </w:p>
    <w:p w:rsidR="00CE20F0" w:rsidRDefault="00CE20F0">
      <w:pPr>
        <w:widowControl/>
        <w:pBdr>
          <w:top w:val="single" w:sz="4" w:space="1" w:color="000000"/>
        </w:pBdr>
        <w:rPr>
          <w:sz w:val="2"/>
          <w:szCs w:val="2"/>
        </w:rPr>
      </w:pPr>
    </w:p>
    <w:p w:rsidR="00CE20F0" w:rsidRDefault="00CE20F0">
      <w:pPr>
        <w:widowControl/>
        <w:rPr>
          <w:sz w:val="24"/>
          <w:szCs w:val="24"/>
        </w:rPr>
      </w:pPr>
    </w:p>
    <w:p w:rsidR="00CE20F0" w:rsidRDefault="000E3802">
      <w:pPr>
        <w:widowControl/>
        <w:pBdr>
          <w:top w:val="single" w:sz="4" w:space="1" w:color="000000"/>
        </w:pBdr>
        <w:jc w:val="center"/>
      </w:pPr>
      <w:r>
        <w:t>(Ф.И.О. супруги (супруга) и (или) несовершеннолетнего ребенка (детей)</w:t>
      </w:r>
    </w:p>
    <w:p w:rsidR="00CE20F0" w:rsidRDefault="00CE20F0">
      <w:pPr>
        <w:widowControl/>
        <w:rPr>
          <w:sz w:val="24"/>
          <w:szCs w:val="24"/>
        </w:rPr>
      </w:pPr>
    </w:p>
    <w:p w:rsidR="00CE20F0" w:rsidRDefault="00CE20F0">
      <w:pPr>
        <w:widowControl/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CE20F0" w:rsidRDefault="000E3802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по причине  </w:t>
      </w:r>
    </w:p>
    <w:p w:rsidR="00CE20F0" w:rsidRDefault="000E3802">
      <w:pPr>
        <w:widowControl/>
        <w:pBdr>
          <w:top w:val="single" w:sz="4" w:space="1" w:color="000000"/>
        </w:pBdr>
        <w:ind w:left="1276"/>
        <w:jc w:val="center"/>
      </w:pPr>
      <w:r>
        <w:t>(указывается конкретная причина(ы) непредставления сведений)</w:t>
      </w:r>
    </w:p>
    <w:p w:rsidR="00CE20F0" w:rsidRDefault="000E3802">
      <w:pPr>
        <w:widowControl/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E20F0" w:rsidRDefault="00CE20F0">
      <w:pPr>
        <w:widowControl/>
        <w:pBdr>
          <w:top w:val="single" w:sz="4" w:space="1" w:color="000000"/>
        </w:pBdr>
        <w:spacing w:after="120"/>
        <w:ind w:right="113"/>
        <w:rPr>
          <w:sz w:val="2"/>
          <w:szCs w:val="2"/>
        </w:rPr>
      </w:pPr>
    </w:p>
    <w:p w:rsidR="00CE20F0" w:rsidRDefault="000E3802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дополнительные материалы (в случае наличия)</w:t>
      </w:r>
      <w:r>
        <w:rPr>
          <w:sz w:val="24"/>
          <w:szCs w:val="24"/>
        </w:rPr>
        <w:br/>
      </w:r>
    </w:p>
    <w:p w:rsidR="00CE20F0" w:rsidRDefault="000E3802">
      <w:pPr>
        <w:widowControl/>
        <w:pBdr>
          <w:top w:val="single" w:sz="4" w:space="1" w:color="000000"/>
        </w:pBdr>
        <w:jc w:val="center"/>
      </w:pPr>
      <w:r>
        <w:t>(указываются дополнительные материалы)</w:t>
      </w:r>
    </w:p>
    <w:p w:rsidR="00CE20F0" w:rsidRDefault="00CE20F0">
      <w:pPr>
        <w:widowControl/>
        <w:rPr>
          <w:sz w:val="24"/>
          <w:szCs w:val="24"/>
        </w:rPr>
      </w:pPr>
    </w:p>
    <w:p w:rsidR="00CE20F0" w:rsidRDefault="00CE20F0">
      <w:pPr>
        <w:widowControl/>
        <w:pBdr>
          <w:top w:val="single" w:sz="4" w:space="1" w:color="000000"/>
        </w:pBdr>
        <w:spacing w:after="120"/>
        <w:rPr>
          <w:sz w:val="2"/>
          <w:szCs w:val="2"/>
        </w:rPr>
      </w:pPr>
    </w:p>
    <w:p w:rsidR="00CE20F0" w:rsidRDefault="000E3802">
      <w:pPr>
        <w:widowControl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="0015748D">
        <w:rPr>
          <w:color w:val="000000" w:themeColor="text1"/>
          <w:sz w:val="24"/>
          <w:szCs w:val="24"/>
        </w:rPr>
        <w:t>ГМИК им. К.Э. Циолковского</w:t>
      </w:r>
      <w:r w:rsidR="001574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противодействию коррупции, соблюдению требований к служебному поведению и урегулированию конфликта интересов </w:t>
      </w:r>
      <w:r>
        <w:rPr>
          <w:i/>
          <w:sz w:val="24"/>
          <w:szCs w:val="24"/>
        </w:rPr>
        <w:t>(нужное подчеркнуть)</w:t>
      </w:r>
      <w:r>
        <w:rPr>
          <w:sz w:val="24"/>
          <w:szCs w:val="24"/>
        </w:rPr>
        <w:t>.</w:t>
      </w:r>
    </w:p>
    <w:tbl>
      <w:tblPr>
        <w:tblStyle w:val="1"/>
        <w:tblW w:w="929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4706"/>
        <w:gridCol w:w="2325"/>
      </w:tblGrid>
      <w:tr w:rsidR="00CE20F0"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E20F0" w:rsidRDefault="00CE2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0F0" w:rsidRDefault="00CE20F0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  <w:vAlign w:val="bottom"/>
          </w:tcPr>
          <w:p w:rsidR="00CE20F0" w:rsidRDefault="00CE20F0">
            <w:pPr>
              <w:ind w:left="-846" w:hanging="284"/>
              <w:rPr>
                <w:sz w:val="24"/>
                <w:szCs w:val="24"/>
              </w:rPr>
            </w:pPr>
          </w:p>
        </w:tc>
      </w:tr>
      <w:tr w:rsidR="00CE20F0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CE20F0" w:rsidRDefault="000E3802">
            <w:pPr>
              <w:jc w:val="center"/>
            </w:pPr>
            <w: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E20F0" w:rsidRDefault="00CE20F0"/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CE20F0" w:rsidRDefault="000E3802">
            <w:pPr>
              <w:jc w:val="center"/>
            </w:pPr>
            <w:r>
              <w:t>(подпись)</w:t>
            </w:r>
          </w:p>
        </w:tc>
      </w:tr>
    </w:tbl>
    <w:p w:rsidR="00CE20F0" w:rsidRDefault="00CE20F0">
      <w:pPr>
        <w:widowControl/>
        <w:spacing w:line="276" w:lineRule="auto"/>
        <w:rPr>
          <w:bCs/>
        </w:rPr>
      </w:pPr>
    </w:p>
    <w:sectPr w:rsidR="00CE20F0">
      <w:headerReference w:type="default" r:id="rId12"/>
      <w:pgSz w:w="11906" w:h="16838"/>
      <w:pgMar w:top="1134" w:right="851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FF" w:rsidRDefault="00C343FF">
      <w:r>
        <w:separator/>
      </w:r>
    </w:p>
  </w:endnote>
  <w:endnote w:type="continuationSeparator" w:id="0">
    <w:p w:rsidR="00C343FF" w:rsidRDefault="00C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FF" w:rsidRDefault="00C343FF">
      <w:r>
        <w:separator/>
      </w:r>
    </w:p>
  </w:footnote>
  <w:footnote w:type="continuationSeparator" w:id="0">
    <w:p w:rsidR="00C343FF" w:rsidRDefault="00C34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373837"/>
      <w:docPartObj>
        <w:docPartGallery w:val="Page Numbers (Top of Page)"/>
        <w:docPartUnique/>
      </w:docPartObj>
    </w:sdtPr>
    <w:sdtEndPr/>
    <w:sdtContent>
      <w:p w:rsidR="00CE20F0" w:rsidRDefault="000E3802">
        <w:pPr>
          <w:pStyle w:val="ad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54737">
          <w:rPr>
            <w:noProof/>
          </w:rPr>
          <w:t>6</w:t>
        </w:r>
        <w:r>
          <w:fldChar w:fldCharType="end"/>
        </w:r>
      </w:p>
      <w:p w:rsidR="00CE20F0" w:rsidRDefault="00C343FF">
        <w:pPr>
          <w:pStyle w:val="ad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515831"/>
      <w:docPartObj>
        <w:docPartGallery w:val="Page Numbers (Top of Page)"/>
        <w:docPartUnique/>
      </w:docPartObj>
    </w:sdtPr>
    <w:sdtEndPr/>
    <w:sdtContent>
      <w:p w:rsidR="00CE20F0" w:rsidRDefault="000E3802">
        <w:pPr>
          <w:pStyle w:val="ad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54737">
          <w:rPr>
            <w:noProof/>
          </w:rPr>
          <w:t>7</w:t>
        </w:r>
        <w:r>
          <w:fldChar w:fldCharType="end"/>
        </w:r>
      </w:p>
      <w:p w:rsidR="00CE20F0" w:rsidRDefault="00C343FF">
        <w:pPr>
          <w:pStyle w:val="ad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70C"/>
    <w:multiLevelType w:val="multilevel"/>
    <w:tmpl w:val="E9DC6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5B82202"/>
    <w:multiLevelType w:val="multilevel"/>
    <w:tmpl w:val="BBF654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FE3268B"/>
    <w:multiLevelType w:val="multilevel"/>
    <w:tmpl w:val="DC5C4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F0"/>
    <w:rsid w:val="000E3802"/>
    <w:rsid w:val="0015748D"/>
    <w:rsid w:val="00177481"/>
    <w:rsid w:val="002B3A50"/>
    <w:rsid w:val="00362F0E"/>
    <w:rsid w:val="00A82659"/>
    <w:rsid w:val="00B44604"/>
    <w:rsid w:val="00BD2315"/>
    <w:rsid w:val="00C32D53"/>
    <w:rsid w:val="00C343FF"/>
    <w:rsid w:val="00CE20F0"/>
    <w:rsid w:val="00F02067"/>
    <w:rsid w:val="00F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096"/>
    <w:rPr>
      <w:color w:val="0000FF"/>
      <w:u w:val="single"/>
    </w:rPr>
  </w:style>
  <w:style w:type="character" w:customStyle="1" w:styleId="a4">
    <w:name w:val="Текст концевой сноски Знак"/>
    <w:basedOn w:val="a0"/>
    <w:link w:val="a5"/>
    <w:uiPriority w:val="99"/>
    <w:qFormat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qFormat/>
    <w:rsid w:val="0078101F"/>
    <w:rPr>
      <w:vertAlign w:val="superscript"/>
    </w:rPr>
  </w:style>
  <w:style w:type="character" w:customStyle="1" w:styleId="a7">
    <w:name w:val="Текст сноски Знак"/>
    <w:basedOn w:val="a0"/>
    <w:link w:val="a8"/>
    <w:uiPriority w:val="99"/>
    <w:semiHidden/>
    <w:qFormat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D4F64"/>
    <w:rPr>
      <w:vertAlign w:val="superscript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393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line number"/>
  </w:style>
  <w:style w:type="character" w:customStyle="1" w:styleId="af1">
    <w:name w:val="Текст примечания Знак"/>
    <w:basedOn w:val="a0"/>
    <w:link w:val="af2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eastAsia="Tahoma" w:cs="Droid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Droid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510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endnote text"/>
    <w:basedOn w:val="a"/>
    <w:link w:val="a4"/>
    <w:uiPriority w:val="99"/>
    <w:rsid w:val="0078101F"/>
    <w:pPr>
      <w:widowControl/>
    </w:pPr>
    <w:rPr>
      <w:rFonts w:eastAsiaTheme="minorEastAsia"/>
    </w:rPr>
  </w:style>
  <w:style w:type="paragraph" w:styleId="a8">
    <w:name w:val="footnote text"/>
    <w:basedOn w:val="a"/>
    <w:link w:val="a7"/>
    <w:uiPriority w:val="99"/>
    <w:semiHidden/>
    <w:unhideWhenUsed/>
    <w:rsid w:val="000D4F64"/>
  </w:style>
  <w:style w:type="paragraph" w:styleId="af9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b">
    <w:name w:val="Balloon Text"/>
    <w:basedOn w:val="a"/>
    <w:link w:val="aa"/>
    <w:uiPriority w:val="99"/>
    <w:semiHidden/>
    <w:unhideWhenUsed/>
    <w:qFormat/>
    <w:rsid w:val="00393A45"/>
    <w:rPr>
      <w:rFonts w:ascii="Tahoma" w:hAnsi="Tahoma" w:cs="Tahoma"/>
      <w:sz w:val="16"/>
      <w:szCs w:val="16"/>
    </w:rPr>
  </w:style>
  <w:style w:type="paragraph" w:customStyle="1" w:styleId="afa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rsid w:val="00454F4F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uiPriority w:val="99"/>
    <w:unhideWhenUsed/>
    <w:rsid w:val="00454F4F"/>
    <w:pPr>
      <w:tabs>
        <w:tab w:val="center" w:pos="4677"/>
        <w:tab w:val="right" w:pos="9355"/>
      </w:tabs>
    </w:pPr>
  </w:style>
  <w:style w:type="paragraph" w:styleId="af2">
    <w:name w:val="annotation text"/>
    <w:basedOn w:val="a"/>
    <w:link w:val="af1"/>
    <w:uiPriority w:val="99"/>
    <w:semiHidden/>
    <w:unhideWhenUsed/>
    <w:qFormat/>
  </w:style>
  <w:style w:type="table" w:styleId="afb">
    <w:name w:val="Table Grid"/>
    <w:basedOn w:val="a1"/>
    <w:uiPriority w:val="59"/>
    <w:rsid w:val="00781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sid w:val="00BD08D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65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3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096"/>
    <w:rPr>
      <w:color w:val="0000FF"/>
      <w:u w:val="single"/>
    </w:rPr>
  </w:style>
  <w:style w:type="character" w:customStyle="1" w:styleId="a4">
    <w:name w:val="Текст концевой сноски Знак"/>
    <w:basedOn w:val="a0"/>
    <w:link w:val="a5"/>
    <w:uiPriority w:val="99"/>
    <w:qFormat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basedOn w:val="a0"/>
    <w:uiPriority w:val="99"/>
    <w:qFormat/>
    <w:rsid w:val="0078101F"/>
    <w:rPr>
      <w:vertAlign w:val="superscript"/>
    </w:rPr>
  </w:style>
  <w:style w:type="character" w:customStyle="1" w:styleId="a7">
    <w:name w:val="Текст сноски Знак"/>
    <w:basedOn w:val="a0"/>
    <w:link w:val="a8"/>
    <w:uiPriority w:val="99"/>
    <w:semiHidden/>
    <w:qFormat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D4F64"/>
    <w:rPr>
      <w:vertAlign w:val="superscript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393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line number"/>
  </w:style>
  <w:style w:type="character" w:customStyle="1" w:styleId="af1">
    <w:name w:val="Текст примечания Знак"/>
    <w:basedOn w:val="a0"/>
    <w:link w:val="af2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eastAsia="Tahoma" w:cs="Droid Sans Devanagari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Droid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510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endnote text"/>
    <w:basedOn w:val="a"/>
    <w:link w:val="a4"/>
    <w:uiPriority w:val="99"/>
    <w:rsid w:val="0078101F"/>
    <w:pPr>
      <w:widowControl/>
    </w:pPr>
    <w:rPr>
      <w:rFonts w:eastAsiaTheme="minorEastAsia"/>
    </w:rPr>
  </w:style>
  <w:style w:type="paragraph" w:styleId="a8">
    <w:name w:val="footnote text"/>
    <w:basedOn w:val="a"/>
    <w:link w:val="a7"/>
    <w:uiPriority w:val="99"/>
    <w:semiHidden/>
    <w:unhideWhenUsed/>
    <w:rsid w:val="000D4F64"/>
  </w:style>
  <w:style w:type="paragraph" w:styleId="af9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b">
    <w:name w:val="Balloon Text"/>
    <w:basedOn w:val="a"/>
    <w:link w:val="aa"/>
    <w:uiPriority w:val="99"/>
    <w:semiHidden/>
    <w:unhideWhenUsed/>
    <w:qFormat/>
    <w:rsid w:val="00393A45"/>
    <w:rPr>
      <w:rFonts w:ascii="Tahoma" w:hAnsi="Tahoma" w:cs="Tahoma"/>
      <w:sz w:val="16"/>
      <w:szCs w:val="16"/>
    </w:rPr>
  </w:style>
  <w:style w:type="paragraph" w:customStyle="1" w:styleId="afa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rsid w:val="00454F4F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uiPriority w:val="99"/>
    <w:unhideWhenUsed/>
    <w:rsid w:val="00454F4F"/>
    <w:pPr>
      <w:tabs>
        <w:tab w:val="center" w:pos="4677"/>
        <w:tab w:val="right" w:pos="9355"/>
      </w:tabs>
    </w:pPr>
  </w:style>
  <w:style w:type="paragraph" w:styleId="af2">
    <w:name w:val="annotation text"/>
    <w:basedOn w:val="a"/>
    <w:link w:val="af1"/>
    <w:uiPriority w:val="99"/>
    <w:semiHidden/>
    <w:unhideWhenUsed/>
    <w:qFormat/>
  </w:style>
  <w:style w:type="table" w:styleId="afb">
    <w:name w:val="Table Grid"/>
    <w:basedOn w:val="a1"/>
    <w:uiPriority w:val="59"/>
    <w:rsid w:val="00781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sid w:val="00BD08D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65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96D5FE3D520CB4982AA782E88C6AA1E755E2AD11F254BFDC6C1A4EDEB5C8A549A1CFFE2C87CC5F07849EEE0012FAC4E3C99B10761BC3F13V3j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A101A96A14DAE6AC5825A1958C0FED4225E45834F785268922E568B15754260BC2B989EF00639E18EFC7761C1DAEDC426C8C95AE85908Ee4r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936A-A9BD-4CF5-8906-BDF3A92E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Минкультуры России от 13.11.2018 N 1972"Об утверждении Положения о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</vt:lpstr>
    </vt:vector>
  </TitlesOfParts>
  <Company>КонсультантПлюс Версия 4022.00.55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13.11.2018 N 1972"Об утверждении Положения о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интересов"(Зарегистрировано в Минюсте России</dc:title>
  <dc:creator>Cвирейко Наталья Владимировна</dc:creator>
  <cp:lastModifiedBy>Пользователь</cp:lastModifiedBy>
  <cp:revision>2</cp:revision>
  <cp:lastPrinted>2023-04-06T06:57:00Z</cp:lastPrinted>
  <dcterms:created xsi:type="dcterms:W3CDTF">2025-04-01T12:00:00Z</dcterms:created>
  <dcterms:modified xsi:type="dcterms:W3CDTF">2025-04-01T12:00:00Z</dcterms:modified>
  <dc:language>ru-RU</dc:language>
</cp:coreProperties>
</file>