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6A" w:rsidRPr="0043136D" w:rsidRDefault="0043366A" w:rsidP="000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43366A" w:rsidRPr="0043136D" w:rsidTr="000040B4">
        <w:trPr>
          <w:trHeight w:val="2229"/>
        </w:trPr>
        <w:tc>
          <w:tcPr>
            <w:tcW w:w="5211" w:type="dxa"/>
            <w:shd w:val="clear" w:color="auto" w:fill="auto"/>
          </w:tcPr>
          <w:p w:rsidR="0043366A" w:rsidRPr="0043136D" w:rsidRDefault="0043366A" w:rsidP="000553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3366A" w:rsidRPr="0043136D" w:rsidRDefault="0043366A" w:rsidP="0005536D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4313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43366A" w:rsidRPr="0043136D" w:rsidRDefault="0043366A" w:rsidP="0005536D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43136D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приказом Директора Федерального государственного бюджетного учреждения культуры «Государственный музей истории космонавтики имени К.Э. Циолковского»</w:t>
            </w:r>
          </w:p>
          <w:p w:rsidR="0043366A" w:rsidRPr="0043136D" w:rsidRDefault="0043366A" w:rsidP="0005536D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43136D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(ГМИК им. К.Э. Циолковского)</w:t>
            </w:r>
          </w:p>
          <w:p w:rsidR="0043366A" w:rsidRPr="0043136D" w:rsidRDefault="0043366A" w:rsidP="0005536D">
            <w:pPr>
              <w:pStyle w:val="ConsPlusNormal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43136D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от «</w:t>
            </w:r>
            <w:r w:rsidR="002B7A8B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</w:t>
            </w:r>
            <w:r w:rsidRPr="0043136D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2B7A8B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марта</w:t>
            </w:r>
            <w:r w:rsidRPr="0043136D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2025 года № </w:t>
            </w:r>
            <w:r w:rsidR="002B7A8B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79/1-А</w:t>
            </w:r>
            <w:bookmarkStart w:id="0" w:name="_GoBack"/>
            <w:bookmarkEnd w:id="0"/>
          </w:p>
          <w:p w:rsidR="0043366A" w:rsidRPr="0043136D" w:rsidRDefault="0043366A" w:rsidP="0005536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66A" w:rsidRPr="0043136D" w:rsidRDefault="0043366A" w:rsidP="000553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1367" w:rsidRDefault="0043366A" w:rsidP="00401367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  <w:r w:rsidRPr="0043136D">
        <w:rPr>
          <w:color w:val="000000"/>
          <w:sz w:val="24"/>
          <w:szCs w:val="24"/>
        </w:rPr>
        <w:t xml:space="preserve">Порядок </w:t>
      </w:r>
    </w:p>
    <w:p w:rsidR="00401367" w:rsidRDefault="0043366A" w:rsidP="00401367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  <w:r w:rsidRPr="0043136D">
        <w:rPr>
          <w:color w:val="000000"/>
          <w:sz w:val="24"/>
          <w:szCs w:val="24"/>
        </w:rPr>
        <w:t xml:space="preserve">уведомления </w:t>
      </w:r>
      <w:r w:rsidR="00401367">
        <w:rPr>
          <w:color w:val="000000"/>
          <w:sz w:val="24"/>
          <w:szCs w:val="24"/>
        </w:rPr>
        <w:t>директора</w:t>
      </w:r>
      <w:r w:rsidRPr="0043136D">
        <w:rPr>
          <w:color w:val="000000"/>
          <w:sz w:val="24"/>
          <w:szCs w:val="24"/>
        </w:rPr>
        <w:t xml:space="preserve"> </w:t>
      </w:r>
      <w:r w:rsidR="00401367" w:rsidRPr="0043136D">
        <w:rPr>
          <w:rFonts w:eastAsiaTheme="minorEastAsia"/>
          <w:sz w:val="24"/>
          <w:szCs w:val="24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  <w:r w:rsidRPr="0043136D">
        <w:rPr>
          <w:color w:val="000000"/>
          <w:sz w:val="24"/>
          <w:szCs w:val="24"/>
        </w:rPr>
        <w:t xml:space="preserve"> </w:t>
      </w:r>
    </w:p>
    <w:p w:rsidR="0043366A" w:rsidRDefault="0043366A" w:rsidP="00401367">
      <w:pPr>
        <w:pStyle w:val="3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</w:rPr>
      </w:pPr>
      <w:r w:rsidRPr="0043136D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1367" w:rsidRPr="0043136D" w:rsidRDefault="00401367" w:rsidP="0005536D">
      <w:pPr>
        <w:pStyle w:val="30"/>
        <w:shd w:val="clear" w:color="auto" w:fill="auto"/>
        <w:spacing w:before="0" w:after="0" w:line="240" w:lineRule="auto"/>
        <w:ind w:right="20"/>
        <w:jc w:val="center"/>
      </w:pP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 xml:space="preserve">Настоящим порядком определяются правила уведомления работниками </w:t>
      </w:r>
      <w:r w:rsidR="00401367" w:rsidRPr="0043136D">
        <w:rPr>
          <w:rFonts w:eastAsiaTheme="minorEastAsia"/>
          <w:sz w:val="24"/>
          <w:szCs w:val="24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  <w:r w:rsidR="00401367" w:rsidRPr="0043136D">
        <w:rPr>
          <w:color w:val="000000"/>
          <w:sz w:val="24"/>
          <w:szCs w:val="24"/>
        </w:rPr>
        <w:t xml:space="preserve"> </w:t>
      </w:r>
      <w:r w:rsidRPr="0043136D">
        <w:rPr>
          <w:color w:val="000000"/>
          <w:sz w:val="24"/>
          <w:szCs w:val="24"/>
        </w:rPr>
        <w:t xml:space="preserve">(далее - </w:t>
      </w:r>
      <w:r w:rsidR="00401367">
        <w:rPr>
          <w:color w:val="000000"/>
          <w:sz w:val="24"/>
          <w:szCs w:val="24"/>
        </w:rPr>
        <w:t>Музей</w:t>
      </w:r>
      <w:r w:rsidRPr="0043136D">
        <w:rPr>
          <w:color w:val="000000"/>
          <w:sz w:val="24"/>
          <w:szCs w:val="24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 xml:space="preserve">Работники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3366A" w:rsidRPr="0043136D" w:rsidRDefault="0043366A" w:rsidP="0005536D">
      <w:pPr>
        <w:pStyle w:val="1"/>
        <w:shd w:val="clear" w:color="auto" w:fill="auto"/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представляется работником, составившим это Уведомление, в структурное подразделение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>, ответственное за деятельность по противодействию коррупции (далее - Ответственное подразделение).</w:t>
      </w: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>Уведомление составляется собственноручно по форме согласно приложению № 1 к Порядку.</w:t>
      </w: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>Регистрация Уведомлений осуществляется в день их поступления в журнале регистрации уведомлений о возникновении личной заинтересованности, которая приводит или может привести к конфликту интересов, составленном по форме согласно приложению № 2 к Порядку.</w:t>
      </w:r>
    </w:p>
    <w:p w:rsidR="0043366A" w:rsidRPr="0043136D" w:rsidRDefault="0043366A" w:rsidP="0005536D">
      <w:pPr>
        <w:pStyle w:val="1"/>
        <w:shd w:val="clear" w:color="auto" w:fill="auto"/>
        <w:tabs>
          <w:tab w:val="left" w:pos="1104"/>
        </w:tabs>
        <w:spacing w:before="0" w:line="240" w:lineRule="auto"/>
        <w:ind w:left="40" w:right="40" w:firstLine="720"/>
      </w:pPr>
      <w:r w:rsidRPr="0043136D">
        <w:rPr>
          <w:color w:val="000000"/>
          <w:sz w:val="24"/>
          <w:szCs w:val="24"/>
        </w:rPr>
        <w:t xml:space="preserve">Копия зарегистрированного в установленном порядке Уведомления выдается работнику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на руки, либо направляется по почте с уведомлением о вручении. На копии Уведомления, подлежащего передаче, ставиться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274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 xml:space="preserve">Уведомление в трехдневный срок с момента его регистрации направляется </w:t>
      </w:r>
      <w:r w:rsidR="00401367">
        <w:rPr>
          <w:color w:val="000000"/>
          <w:sz w:val="24"/>
          <w:szCs w:val="24"/>
        </w:rPr>
        <w:t>директору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для рассмотрения.</w:t>
      </w:r>
    </w:p>
    <w:p w:rsidR="0043366A" w:rsidRPr="0043136D" w:rsidRDefault="00401367" w:rsidP="0005536D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40" w:lineRule="auto"/>
        <w:ind w:left="40" w:right="20" w:firstLine="700"/>
      </w:pPr>
      <w:r>
        <w:rPr>
          <w:color w:val="000000"/>
          <w:sz w:val="24"/>
          <w:szCs w:val="24"/>
        </w:rPr>
        <w:t>Директор</w:t>
      </w:r>
      <w:r w:rsidR="0043366A" w:rsidRPr="004313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Музея</w:t>
      </w:r>
      <w:r w:rsidR="0043366A" w:rsidRPr="0043136D">
        <w:rPr>
          <w:color w:val="000000"/>
          <w:sz w:val="24"/>
          <w:szCs w:val="24"/>
        </w:rPr>
        <w:t xml:space="preserve"> рассматривает Уведомление в течение 10 рабочих дней. По результатам рассмотрения принимается одно из следующих решений:</w:t>
      </w:r>
    </w:p>
    <w:p w:rsidR="0043366A" w:rsidRPr="0043136D" w:rsidRDefault="0043366A" w:rsidP="0005536D">
      <w:pPr>
        <w:pStyle w:val="1"/>
        <w:shd w:val="clear" w:color="auto" w:fill="auto"/>
        <w:tabs>
          <w:tab w:val="left" w:pos="1080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>а)</w:t>
      </w:r>
      <w:r w:rsidRPr="0043136D">
        <w:rPr>
          <w:color w:val="000000"/>
          <w:sz w:val="24"/>
          <w:szCs w:val="24"/>
        </w:rPr>
        <w:tab/>
        <w:t xml:space="preserve">в случае отсутствия конфликта интересов, на Уведомлении ставится отметка об ознакомлении и оно возвращается в Ответственное подразделение для сведения. Уполномоченный сотрудник Ответственного подразделения передает подлинник Уведомления </w:t>
      </w:r>
      <w:r w:rsidRPr="0043136D">
        <w:rPr>
          <w:color w:val="000000"/>
          <w:sz w:val="24"/>
          <w:szCs w:val="24"/>
        </w:rPr>
        <w:lastRenderedPageBreak/>
        <w:t xml:space="preserve">с отметкой </w:t>
      </w:r>
      <w:r w:rsidR="000E33CC">
        <w:rPr>
          <w:color w:val="000000"/>
          <w:sz w:val="24"/>
          <w:szCs w:val="24"/>
        </w:rPr>
        <w:t>директора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в </w:t>
      </w:r>
      <w:r w:rsidR="000E33CC">
        <w:rPr>
          <w:color w:val="000000"/>
          <w:sz w:val="24"/>
          <w:szCs w:val="24"/>
        </w:rPr>
        <w:t>отдел кадров</w:t>
      </w:r>
      <w:r w:rsidRPr="0043136D">
        <w:rPr>
          <w:color w:val="000000"/>
          <w:sz w:val="24"/>
          <w:szCs w:val="24"/>
        </w:rPr>
        <w:t xml:space="preserve"> для приобщения к личному делу;</w:t>
      </w:r>
    </w:p>
    <w:p w:rsidR="0043366A" w:rsidRPr="0043136D" w:rsidRDefault="0043366A" w:rsidP="0005536D">
      <w:pPr>
        <w:pStyle w:val="1"/>
        <w:shd w:val="clear" w:color="auto" w:fill="auto"/>
        <w:tabs>
          <w:tab w:val="left" w:pos="1274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>б)</w:t>
      </w:r>
      <w:r w:rsidRPr="0043136D">
        <w:rPr>
          <w:color w:val="000000"/>
          <w:sz w:val="24"/>
          <w:szCs w:val="24"/>
        </w:rPr>
        <w:tab/>
        <w:t xml:space="preserve">в случае усмотрения </w:t>
      </w:r>
      <w:r w:rsidR="000E33CC">
        <w:rPr>
          <w:color w:val="000000"/>
          <w:sz w:val="24"/>
          <w:szCs w:val="24"/>
        </w:rPr>
        <w:t>директором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возможности возникновения конфликта интересов, Уведомление подлежит направлению для рассмотрения в комиссию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по соблюдению требований к служебному поведению, урегулированию конфликта интересов и противодействию коррупции (далее - Комиссия)</w:t>
      </w:r>
      <w:r w:rsidR="000E33CC">
        <w:rPr>
          <w:color w:val="000000"/>
          <w:sz w:val="24"/>
          <w:szCs w:val="24"/>
        </w:rPr>
        <w:t xml:space="preserve"> на рассмотрение в установленном порядке</w:t>
      </w:r>
      <w:r w:rsidRPr="0043136D">
        <w:rPr>
          <w:color w:val="000000"/>
          <w:sz w:val="24"/>
          <w:szCs w:val="24"/>
        </w:rPr>
        <w:t>.</w:t>
      </w:r>
    </w:p>
    <w:p w:rsidR="0043366A" w:rsidRPr="0043136D" w:rsidRDefault="0043366A" w:rsidP="0005536D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 xml:space="preserve">В ходе рассмотрения вопроса, указанного в подпункте "б" пункта </w:t>
      </w:r>
      <w:r w:rsidR="000E33CC">
        <w:rPr>
          <w:color w:val="000000"/>
          <w:sz w:val="24"/>
          <w:szCs w:val="24"/>
        </w:rPr>
        <w:t>6</w:t>
      </w:r>
      <w:r w:rsidRPr="0043136D">
        <w:rPr>
          <w:color w:val="000000"/>
          <w:sz w:val="24"/>
          <w:szCs w:val="24"/>
        </w:rPr>
        <w:t xml:space="preserve"> Порядка, члены Комиссии имеют право получать в установленном порядке от лиц, направивших уведомления, пояснения по изложенным в них обстоятельствам.</w:t>
      </w:r>
    </w:p>
    <w:p w:rsidR="0043366A" w:rsidRPr="0043136D" w:rsidRDefault="0043366A" w:rsidP="000E33CC">
      <w:pPr>
        <w:pStyle w:val="1"/>
        <w:shd w:val="clear" w:color="auto" w:fill="auto"/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>Заключения, документы и другие материалы, полученные в ходе рассмотрения Уведомления, представляются председателю Комиссии в течение</w:t>
      </w:r>
      <w:r w:rsidR="000E33CC">
        <w:rPr>
          <w:color w:val="000000"/>
          <w:sz w:val="24"/>
          <w:szCs w:val="24"/>
        </w:rPr>
        <w:t xml:space="preserve"> </w:t>
      </w:r>
      <w:r w:rsidRPr="0043136D">
        <w:rPr>
          <w:color w:val="000000"/>
          <w:sz w:val="24"/>
          <w:szCs w:val="24"/>
        </w:rPr>
        <w:t xml:space="preserve">(одного) рабочего дня со дня поступления таких материалов в </w:t>
      </w:r>
      <w:r w:rsidR="000E33CC">
        <w:rPr>
          <w:color w:val="000000"/>
          <w:sz w:val="24"/>
          <w:szCs w:val="24"/>
        </w:rPr>
        <w:t>Музей</w:t>
      </w:r>
      <w:r w:rsidRPr="0043136D">
        <w:rPr>
          <w:color w:val="000000"/>
          <w:sz w:val="24"/>
          <w:szCs w:val="24"/>
        </w:rPr>
        <w:t>.</w:t>
      </w:r>
    </w:p>
    <w:p w:rsidR="0043366A" w:rsidRPr="0043136D" w:rsidRDefault="000E33CC" w:rsidP="000E33CC">
      <w:pPr>
        <w:pStyle w:val="1"/>
        <w:shd w:val="clear" w:color="auto" w:fill="auto"/>
        <w:tabs>
          <w:tab w:val="left" w:pos="1729"/>
        </w:tabs>
        <w:spacing w:before="0" w:line="240" w:lineRule="auto"/>
        <w:ind w:left="40" w:firstLine="669"/>
      </w:pPr>
      <w:r>
        <w:rPr>
          <w:color w:val="000000"/>
          <w:sz w:val="24"/>
          <w:szCs w:val="24"/>
        </w:rPr>
        <w:t xml:space="preserve">8. </w:t>
      </w:r>
      <w:r w:rsidR="0043366A" w:rsidRPr="000E33CC">
        <w:rPr>
          <w:color w:val="000000"/>
          <w:sz w:val="24"/>
          <w:szCs w:val="24"/>
        </w:rPr>
        <w:t>По итогам рассмотрения вопроса, указанного в подпункте "б" пункта</w:t>
      </w:r>
      <w:r w:rsidRPr="000E33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6 </w:t>
      </w:r>
      <w:r w:rsidR="0043366A" w:rsidRPr="000E33CC">
        <w:rPr>
          <w:color w:val="000000"/>
          <w:sz w:val="24"/>
          <w:szCs w:val="24"/>
        </w:rPr>
        <w:t>Порядка, Комиссия принимает одно из следующих решений:</w:t>
      </w:r>
    </w:p>
    <w:p w:rsidR="0043366A" w:rsidRPr="0043136D" w:rsidRDefault="0043366A" w:rsidP="0005536D">
      <w:pPr>
        <w:pStyle w:val="1"/>
        <w:shd w:val="clear" w:color="auto" w:fill="auto"/>
        <w:tabs>
          <w:tab w:val="left" w:pos="1080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>а)</w:t>
      </w:r>
      <w:r w:rsidRPr="0043136D">
        <w:rPr>
          <w:color w:val="000000"/>
          <w:sz w:val="24"/>
          <w:szCs w:val="24"/>
        </w:rPr>
        <w:tab/>
        <w:t>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43366A" w:rsidRPr="0043136D" w:rsidRDefault="0043366A" w:rsidP="0005536D">
      <w:pPr>
        <w:pStyle w:val="1"/>
        <w:shd w:val="clear" w:color="auto" w:fill="auto"/>
        <w:tabs>
          <w:tab w:val="left" w:pos="1080"/>
        </w:tabs>
        <w:spacing w:before="0" w:line="240" w:lineRule="auto"/>
        <w:ind w:left="40" w:right="20" w:firstLine="700"/>
      </w:pPr>
      <w:r w:rsidRPr="0043136D">
        <w:rPr>
          <w:color w:val="000000"/>
          <w:sz w:val="24"/>
          <w:szCs w:val="24"/>
        </w:rPr>
        <w:t>б)</w:t>
      </w:r>
      <w:r w:rsidRPr="0043136D">
        <w:rPr>
          <w:color w:val="000000"/>
          <w:sz w:val="24"/>
          <w:szCs w:val="24"/>
        </w:rPr>
        <w:tab/>
        <w:t xml:space="preserve">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интересов. В этом случае Комиссия рекомендует работнику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и (или) </w:t>
      </w:r>
      <w:r w:rsidR="000E33CC">
        <w:rPr>
          <w:color w:val="000000"/>
          <w:sz w:val="24"/>
          <w:szCs w:val="24"/>
        </w:rPr>
        <w:t>директору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451656" w:rsidRPr="0043136D" w:rsidRDefault="0043366A" w:rsidP="000E33CC">
      <w:pPr>
        <w:pStyle w:val="1"/>
        <w:shd w:val="clear" w:color="auto" w:fill="auto"/>
        <w:spacing w:before="0" w:line="240" w:lineRule="auto"/>
        <w:ind w:left="20" w:right="20" w:firstLine="689"/>
        <w:rPr>
          <w:color w:val="000000"/>
          <w:sz w:val="24"/>
          <w:szCs w:val="20"/>
          <w:lang w:eastAsia="ru-RU"/>
        </w:rPr>
      </w:pPr>
      <w:r w:rsidRPr="0043136D">
        <w:rPr>
          <w:color w:val="000000"/>
          <w:sz w:val="24"/>
          <w:szCs w:val="24"/>
        </w:rPr>
        <w:t>в)</w:t>
      </w:r>
      <w:r w:rsidRPr="0043136D">
        <w:rPr>
          <w:color w:val="000000"/>
          <w:sz w:val="24"/>
          <w:szCs w:val="24"/>
        </w:rPr>
        <w:tab/>
        <w:t xml:space="preserve">признать, что работником, направившим Уведомление, не соблюдались требования об урегулировании конфликта интересов. В этом случае Комиссия рекомендует </w:t>
      </w:r>
      <w:r w:rsidR="000E33CC">
        <w:rPr>
          <w:color w:val="000000"/>
          <w:sz w:val="24"/>
          <w:szCs w:val="24"/>
        </w:rPr>
        <w:t>директору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применить к работнику конкретную меру ответственности.</w:t>
      </w:r>
      <w:r w:rsidR="000E33CC">
        <w:rPr>
          <w:color w:val="000000"/>
          <w:sz w:val="24"/>
          <w:szCs w:val="24"/>
        </w:rPr>
        <w:t xml:space="preserve"> Директор</w:t>
      </w:r>
      <w:r w:rsidRPr="0043136D">
        <w:rPr>
          <w:color w:val="000000"/>
          <w:sz w:val="24"/>
          <w:szCs w:val="24"/>
        </w:rPr>
        <w:t xml:space="preserve"> </w:t>
      </w:r>
      <w:r w:rsidR="00401367">
        <w:rPr>
          <w:color w:val="000000"/>
          <w:sz w:val="24"/>
          <w:szCs w:val="24"/>
        </w:rPr>
        <w:t>Музея</w:t>
      </w:r>
      <w:r w:rsidRPr="0043136D">
        <w:rPr>
          <w:color w:val="000000"/>
          <w:sz w:val="24"/>
          <w:szCs w:val="24"/>
        </w:rPr>
        <w:t xml:space="preserve"> с учетом решения Комиссии принимает решение о применении (не применении) к работнику мер дисциплинарной ответственности.</w:t>
      </w:r>
    </w:p>
    <w:p w:rsidR="0043366A" w:rsidRPr="0043136D" w:rsidRDefault="0043366A" w:rsidP="000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3366A" w:rsidRPr="0043136D" w:rsidRDefault="0043366A" w:rsidP="000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313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43366A" w:rsidRPr="0043136D" w:rsidRDefault="0043366A" w:rsidP="0005536D">
      <w:pPr>
        <w:pStyle w:val="ab"/>
        <w:ind w:left="3659"/>
        <w:jc w:val="right"/>
      </w:pPr>
      <w:r w:rsidRPr="0043136D">
        <w:lastRenderedPageBreak/>
        <w:t>Приложение № 1 к Порядку</w:t>
      </w:r>
    </w:p>
    <w:p w:rsidR="0043366A" w:rsidRPr="0043136D" w:rsidRDefault="0043136D" w:rsidP="0005536D">
      <w:pPr>
        <w:pStyle w:val="ab"/>
        <w:ind w:left="3659"/>
        <w:jc w:val="right"/>
      </w:pPr>
      <w:r>
        <w:t>о</w:t>
      </w:r>
      <w:r w:rsidR="0043366A" w:rsidRPr="0043136D">
        <w:t>т «___» ________ 2025 №</w:t>
      </w:r>
      <w:r w:rsidRPr="0043136D">
        <w:t xml:space="preserve"> ___</w:t>
      </w:r>
    </w:p>
    <w:p w:rsidR="0043366A" w:rsidRPr="0043136D" w:rsidRDefault="0043366A" w:rsidP="0005536D">
      <w:pPr>
        <w:pStyle w:val="ab"/>
        <w:ind w:left="3659"/>
        <w:jc w:val="center"/>
      </w:pPr>
    </w:p>
    <w:p w:rsidR="0043136D" w:rsidRPr="0043136D" w:rsidRDefault="0043136D" w:rsidP="0005536D">
      <w:pPr>
        <w:pStyle w:val="ab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right"/>
        <w:rPr>
          <w:rFonts w:eastAsiaTheme="minorEastAsia"/>
        </w:rPr>
      </w:pPr>
      <w:r w:rsidRPr="0043136D">
        <w:rPr>
          <w:rFonts w:eastAsiaTheme="minorEastAsia"/>
        </w:rPr>
        <w:t xml:space="preserve">Директору </w:t>
      </w:r>
    </w:p>
    <w:p w:rsidR="0043136D" w:rsidRPr="0043136D" w:rsidRDefault="0043136D" w:rsidP="0005536D">
      <w:pPr>
        <w:pStyle w:val="ab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right"/>
        <w:rPr>
          <w:rFonts w:eastAsiaTheme="minorEastAsia"/>
        </w:rPr>
      </w:pPr>
      <w:r w:rsidRPr="0043136D">
        <w:rPr>
          <w:rFonts w:eastAsiaTheme="minorEastAsia"/>
        </w:rPr>
        <w:t>Федерального государственного бюджетного</w:t>
      </w:r>
    </w:p>
    <w:p w:rsidR="0043136D" w:rsidRPr="0043136D" w:rsidRDefault="0043136D" w:rsidP="0005536D">
      <w:pPr>
        <w:pStyle w:val="ab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right"/>
        <w:rPr>
          <w:rFonts w:eastAsiaTheme="minorEastAsia"/>
        </w:rPr>
      </w:pPr>
      <w:r w:rsidRPr="0043136D">
        <w:rPr>
          <w:rFonts w:eastAsiaTheme="minorEastAsia"/>
        </w:rPr>
        <w:t xml:space="preserve"> учреждения культуры «Государственный музей </w:t>
      </w:r>
    </w:p>
    <w:p w:rsidR="0043366A" w:rsidRPr="0043136D" w:rsidRDefault="0043136D" w:rsidP="0005536D">
      <w:pPr>
        <w:pStyle w:val="ab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right"/>
      </w:pPr>
      <w:r w:rsidRPr="0043136D">
        <w:rPr>
          <w:rFonts w:eastAsiaTheme="minorEastAsia"/>
        </w:rPr>
        <w:t>истории космонавтики имени К.Э. Циолковского»</w:t>
      </w:r>
    </w:p>
    <w:p w:rsidR="0043366A" w:rsidRPr="0043136D" w:rsidRDefault="0043366A" w:rsidP="0005536D">
      <w:pPr>
        <w:pStyle w:val="ab"/>
      </w:pPr>
    </w:p>
    <w:p w:rsidR="0043366A" w:rsidRPr="0043136D" w:rsidRDefault="0043366A" w:rsidP="0005536D">
      <w:pPr>
        <w:pStyle w:val="ab"/>
        <w:ind w:left="3686"/>
        <w:jc w:val="center"/>
      </w:pPr>
      <w:r w:rsidRPr="0043136D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768EFF" wp14:editId="5758BB01">
                <wp:simplePos x="0" y="0"/>
                <wp:positionH relativeFrom="page">
                  <wp:posOffset>3148965</wp:posOffset>
                </wp:positionH>
                <wp:positionV relativeFrom="paragraph">
                  <wp:posOffset>114935</wp:posOffset>
                </wp:positionV>
                <wp:extent cx="4001135" cy="1270"/>
                <wp:effectExtent l="5715" t="10160" r="1270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6301"/>
                            <a:gd name="T2" fmla="+- 0 11259 4959"/>
                            <a:gd name="T3" fmla="*/ T2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47.95pt;margin-top:9.05pt;width:31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" path="m,l6300,e" filled="f" strokeweight=".19811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  <w:r w:rsidRPr="0043136D">
        <w:rPr>
          <w:sz w:val="20"/>
        </w:rPr>
        <w:t>(Ф.И.О.</w:t>
      </w:r>
      <w:r w:rsidRPr="0043136D">
        <w:rPr>
          <w:spacing w:val="-7"/>
          <w:sz w:val="20"/>
        </w:rPr>
        <w:t xml:space="preserve"> </w:t>
      </w:r>
      <w:r w:rsidR="0043136D" w:rsidRPr="0043136D">
        <w:rPr>
          <w:sz w:val="20"/>
        </w:rPr>
        <w:t>директора</w:t>
      </w:r>
      <w:r w:rsidRPr="0043136D">
        <w:rPr>
          <w:sz w:val="20"/>
        </w:rPr>
        <w:t>)</w:t>
      </w:r>
    </w:p>
    <w:p w:rsidR="0043366A" w:rsidRPr="0043136D" w:rsidRDefault="0043366A" w:rsidP="0005536D">
      <w:pPr>
        <w:pStyle w:val="ab"/>
      </w:pPr>
    </w:p>
    <w:p w:rsidR="0043366A" w:rsidRPr="0043136D" w:rsidRDefault="0043366A" w:rsidP="0005536D">
      <w:pPr>
        <w:pStyle w:val="ab"/>
        <w:tabs>
          <w:tab w:val="left" w:pos="9718"/>
        </w:tabs>
        <w:ind w:left="3418"/>
        <w:jc w:val="center"/>
      </w:pPr>
      <w:r w:rsidRPr="0043136D">
        <w:t>от</w:t>
      </w:r>
      <w:r w:rsidRPr="0043136D">
        <w:rPr>
          <w:u w:val="single"/>
        </w:rPr>
        <w:t xml:space="preserve">        </w:t>
      </w:r>
      <w:r w:rsidRPr="0043136D">
        <w:rPr>
          <w:u w:val="single"/>
        </w:rPr>
        <w:tab/>
      </w:r>
    </w:p>
    <w:p w:rsidR="0043366A" w:rsidRPr="0043136D" w:rsidRDefault="0043366A" w:rsidP="0005536D">
      <w:pPr>
        <w:spacing w:after="0" w:line="240" w:lineRule="auto"/>
        <w:ind w:left="3463"/>
        <w:jc w:val="center"/>
        <w:rPr>
          <w:rFonts w:ascii="Times New Roman" w:hAnsi="Times New Roman" w:cs="Times New Roman"/>
          <w:sz w:val="20"/>
          <w:szCs w:val="24"/>
        </w:rPr>
      </w:pPr>
      <w:r w:rsidRPr="0043136D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43366A" w:rsidRPr="0043136D" w:rsidRDefault="0043366A" w:rsidP="0005536D">
      <w:pPr>
        <w:pStyle w:val="ab"/>
      </w:pPr>
      <w:r w:rsidRPr="0043136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0B0490" wp14:editId="7BBAAAB4">
                <wp:simplePos x="0" y="0"/>
                <wp:positionH relativeFrom="page">
                  <wp:posOffset>3148965</wp:posOffset>
                </wp:positionH>
                <wp:positionV relativeFrom="paragraph">
                  <wp:posOffset>200660</wp:posOffset>
                </wp:positionV>
                <wp:extent cx="4001135" cy="1270"/>
                <wp:effectExtent l="5715" t="10795" r="1270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6301"/>
                            <a:gd name="T2" fmla="+- 0 11259 4959"/>
                            <a:gd name="T3" fmla="*/ T2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7.95pt;margin-top:15.8pt;width:31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" path="m,l6300,e" filled="f" strokeweight=".19811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  <w:r w:rsidRPr="0043136D">
        <w:t xml:space="preserve">                                                                        </w:t>
      </w:r>
    </w:p>
    <w:p w:rsidR="0043366A" w:rsidRPr="0043136D" w:rsidRDefault="0043366A" w:rsidP="0005536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4"/>
        </w:rPr>
      </w:pPr>
      <w:r w:rsidRPr="0043136D">
        <w:rPr>
          <w:rFonts w:ascii="Times New Roman" w:hAnsi="Times New Roman" w:cs="Times New Roman"/>
          <w:sz w:val="20"/>
          <w:szCs w:val="24"/>
        </w:rPr>
        <w:t>(должность,</w:t>
      </w:r>
      <w:r w:rsidRPr="0043136D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43136D">
        <w:rPr>
          <w:rFonts w:ascii="Times New Roman" w:hAnsi="Times New Roman" w:cs="Times New Roman"/>
          <w:sz w:val="20"/>
          <w:szCs w:val="24"/>
        </w:rPr>
        <w:t>структурное</w:t>
      </w:r>
      <w:r w:rsidRPr="0043136D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43136D">
        <w:rPr>
          <w:rFonts w:ascii="Times New Roman" w:hAnsi="Times New Roman" w:cs="Times New Roman"/>
          <w:sz w:val="20"/>
          <w:szCs w:val="24"/>
        </w:rPr>
        <w:t>подразделение, контактный телефон)</w:t>
      </w:r>
    </w:p>
    <w:p w:rsidR="0043366A" w:rsidRPr="0043136D" w:rsidRDefault="0043366A" w:rsidP="0005536D">
      <w:pPr>
        <w:pStyle w:val="ab"/>
      </w:pPr>
    </w:p>
    <w:p w:rsidR="0043366A" w:rsidRPr="0043136D" w:rsidRDefault="0043366A" w:rsidP="0005536D">
      <w:pPr>
        <w:pStyle w:val="ad"/>
        <w:rPr>
          <w:sz w:val="24"/>
          <w:szCs w:val="24"/>
        </w:rPr>
      </w:pPr>
      <w:r w:rsidRPr="0043136D">
        <w:rPr>
          <w:sz w:val="24"/>
          <w:szCs w:val="24"/>
        </w:rPr>
        <w:t>УВЕДОМЛЕНИЕ</w:t>
      </w:r>
    </w:p>
    <w:p w:rsidR="0043366A" w:rsidRPr="0043136D" w:rsidRDefault="0043366A" w:rsidP="0005536D">
      <w:pPr>
        <w:pStyle w:val="ad"/>
        <w:ind w:left="522" w:right="520" w:firstLine="6"/>
        <w:rPr>
          <w:sz w:val="24"/>
          <w:szCs w:val="24"/>
        </w:rPr>
      </w:pPr>
      <w:r w:rsidRPr="0043136D">
        <w:rPr>
          <w:sz w:val="24"/>
          <w:szCs w:val="24"/>
        </w:rPr>
        <w:t xml:space="preserve">о возникновении личной заинтересованности </w:t>
      </w:r>
    </w:p>
    <w:p w:rsidR="0043366A" w:rsidRPr="0043136D" w:rsidRDefault="0043366A" w:rsidP="0005536D">
      <w:pPr>
        <w:pStyle w:val="ad"/>
        <w:ind w:left="522" w:right="520" w:firstLine="6"/>
        <w:rPr>
          <w:spacing w:val="-7"/>
          <w:sz w:val="24"/>
          <w:szCs w:val="24"/>
        </w:rPr>
      </w:pPr>
      <w:r w:rsidRPr="0043136D">
        <w:rPr>
          <w:sz w:val="24"/>
          <w:szCs w:val="24"/>
        </w:rPr>
        <w:t>при исполнении должностных</w:t>
      </w:r>
      <w:r w:rsidRPr="0043136D">
        <w:rPr>
          <w:spacing w:val="1"/>
          <w:sz w:val="24"/>
          <w:szCs w:val="24"/>
        </w:rPr>
        <w:t xml:space="preserve"> </w:t>
      </w:r>
      <w:r w:rsidRPr="0043136D">
        <w:rPr>
          <w:sz w:val="24"/>
          <w:szCs w:val="24"/>
        </w:rPr>
        <w:t>обязанностей,</w:t>
      </w:r>
      <w:r w:rsidRPr="0043136D">
        <w:rPr>
          <w:spacing w:val="-5"/>
          <w:sz w:val="24"/>
          <w:szCs w:val="24"/>
        </w:rPr>
        <w:t xml:space="preserve"> </w:t>
      </w:r>
      <w:r w:rsidRPr="0043136D">
        <w:rPr>
          <w:sz w:val="24"/>
          <w:szCs w:val="24"/>
        </w:rPr>
        <w:t>которая</w:t>
      </w:r>
      <w:r w:rsidRPr="0043136D">
        <w:rPr>
          <w:spacing w:val="-7"/>
          <w:sz w:val="24"/>
          <w:szCs w:val="24"/>
        </w:rPr>
        <w:t xml:space="preserve"> </w:t>
      </w:r>
    </w:p>
    <w:p w:rsidR="0043366A" w:rsidRPr="0043136D" w:rsidRDefault="0043366A" w:rsidP="0005536D">
      <w:pPr>
        <w:pStyle w:val="ad"/>
        <w:ind w:left="522" w:right="520" w:firstLine="6"/>
        <w:rPr>
          <w:sz w:val="24"/>
          <w:szCs w:val="24"/>
        </w:rPr>
      </w:pPr>
      <w:r w:rsidRPr="0043136D">
        <w:rPr>
          <w:sz w:val="24"/>
          <w:szCs w:val="24"/>
        </w:rPr>
        <w:t>приводит</w:t>
      </w:r>
      <w:r w:rsidRPr="0043136D">
        <w:rPr>
          <w:spacing w:val="-4"/>
          <w:sz w:val="24"/>
          <w:szCs w:val="24"/>
        </w:rPr>
        <w:t xml:space="preserve"> </w:t>
      </w:r>
      <w:r w:rsidRPr="0043136D">
        <w:rPr>
          <w:sz w:val="24"/>
          <w:szCs w:val="24"/>
        </w:rPr>
        <w:t>или</w:t>
      </w:r>
      <w:r w:rsidRPr="0043136D">
        <w:rPr>
          <w:spacing w:val="-5"/>
          <w:sz w:val="24"/>
          <w:szCs w:val="24"/>
        </w:rPr>
        <w:t xml:space="preserve"> </w:t>
      </w:r>
      <w:r w:rsidRPr="0043136D">
        <w:rPr>
          <w:sz w:val="24"/>
          <w:szCs w:val="24"/>
        </w:rPr>
        <w:t>может</w:t>
      </w:r>
      <w:r w:rsidRPr="0043136D">
        <w:rPr>
          <w:spacing w:val="-6"/>
          <w:sz w:val="24"/>
          <w:szCs w:val="24"/>
        </w:rPr>
        <w:t xml:space="preserve"> </w:t>
      </w:r>
      <w:r w:rsidRPr="0043136D">
        <w:rPr>
          <w:sz w:val="24"/>
          <w:szCs w:val="24"/>
        </w:rPr>
        <w:t>привести</w:t>
      </w:r>
      <w:r w:rsidRPr="0043136D">
        <w:rPr>
          <w:spacing w:val="-5"/>
          <w:sz w:val="24"/>
          <w:szCs w:val="24"/>
        </w:rPr>
        <w:t xml:space="preserve"> </w:t>
      </w:r>
      <w:r w:rsidRPr="0043136D">
        <w:rPr>
          <w:sz w:val="24"/>
          <w:szCs w:val="24"/>
        </w:rPr>
        <w:t>к</w:t>
      </w:r>
      <w:r w:rsidRPr="0043136D">
        <w:rPr>
          <w:spacing w:val="-5"/>
          <w:sz w:val="24"/>
          <w:szCs w:val="24"/>
        </w:rPr>
        <w:t xml:space="preserve"> </w:t>
      </w:r>
      <w:r w:rsidRPr="0043136D">
        <w:rPr>
          <w:sz w:val="24"/>
          <w:szCs w:val="24"/>
        </w:rPr>
        <w:t>конфликту</w:t>
      </w:r>
      <w:r w:rsidRPr="0043136D">
        <w:rPr>
          <w:spacing w:val="-4"/>
          <w:sz w:val="24"/>
          <w:szCs w:val="24"/>
        </w:rPr>
        <w:t xml:space="preserve"> </w:t>
      </w:r>
      <w:r w:rsidRPr="0043136D">
        <w:rPr>
          <w:sz w:val="24"/>
          <w:szCs w:val="24"/>
        </w:rPr>
        <w:t>интересов</w:t>
      </w:r>
    </w:p>
    <w:p w:rsidR="0043366A" w:rsidRPr="0043136D" w:rsidRDefault="0043366A" w:rsidP="0005536D">
      <w:pPr>
        <w:pStyle w:val="ab"/>
        <w:rPr>
          <w:b/>
        </w:rPr>
      </w:pPr>
    </w:p>
    <w:p w:rsidR="0043366A" w:rsidRPr="0043136D" w:rsidRDefault="0043366A" w:rsidP="00055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136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_________________________________________________________________________,  </w:t>
      </w:r>
      <w:r w:rsidRPr="0043136D">
        <w:rPr>
          <w:rFonts w:ascii="Times New Roman" w:hAnsi="Times New Roman" w:cs="Times New Roman"/>
          <w:sz w:val="20"/>
          <w:szCs w:val="24"/>
        </w:rPr>
        <w:t xml:space="preserve">(фамилия, имя, отчество, должность) </w:t>
      </w:r>
    </w:p>
    <w:p w:rsidR="0043366A" w:rsidRPr="0043136D" w:rsidRDefault="0043366A" w:rsidP="00055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6D">
        <w:rPr>
          <w:rFonts w:ascii="Times New Roman" w:hAnsi="Times New Roman" w:cs="Times New Roman"/>
          <w:sz w:val="24"/>
          <w:szCs w:val="24"/>
        </w:rPr>
        <w:t>сообщаю о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возникновении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у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меня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личной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при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исполнении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должностных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обязанностей,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которая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приводит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или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может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привести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к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конфликту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интересов</w:t>
      </w:r>
      <w:r w:rsidRPr="00431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0"/>
          <w:szCs w:val="24"/>
        </w:rPr>
        <w:t>(нужное</w:t>
      </w:r>
      <w:r w:rsidRPr="0043136D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43136D">
        <w:rPr>
          <w:rFonts w:ascii="Times New Roman" w:hAnsi="Times New Roman" w:cs="Times New Roman"/>
          <w:sz w:val="20"/>
          <w:szCs w:val="24"/>
        </w:rPr>
        <w:t>подчеркнуть)</w:t>
      </w:r>
      <w:r w:rsidRPr="0043136D">
        <w:rPr>
          <w:rFonts w:ascii="Times New Roman" w:hAnsi="Times New Roman" w:cs="Times New Roman"/>
          <w:sz w:val="24"/>
          <w:szCs w:val="24"/>
        </w:rPr>
        <w:t>.</w:t>
      </w:r>
    </w:p>
    <w:p w:rsidR="0043366A" w:rsidRPr="0043136D" w:rsidRDefault="0043366A" w:rsidP="0005536D">
      <w:pPr>
        <w:pStyle w:val="ab"/>
        <w:ind w:left="685"/>
        <w:jc w:val="both"/>
      </w:pPr>
      <w:r w:rsidRPr="0043136D">
        <w:t xml:space="preserve">Обстоятельства, являющиеся основанием возникновения личной заинтересованности: </w:t>
      </w:r>
    </w:p>
    <w:p w:rsidR="0043366A" w:rsidRPr="0043136D" w:rsidRDefault="0043366A" w:rsidP="0005536D">
      <w:pPr>
        <w:pStyle w:val="ab"/>
        <w:jc w:val="both"/>
      </w:pPr>
      <w:r w:rsidRPr="0043136D">
        <w:t>__________________________________________________________________________________</w:t>
      </w:r>
    </w:p>
    <w:p w:rsidR="0043366A" w:rsidRPr="0043136D" w:rsidRDefault="0043366A" w:rsidP="0005536D">
      <w:pPr>
        <w:pStyle w:val="ab"/>
        <w:ind w:firstLine="720"/>
        <w:jc w:val="both"/>
      </w:pPr>
      <w:r w:rsidRPr="0043136D">
        <w:t>Должностные</w:t>
      </w:r>
      <w:r w:rsidRPr="0043136D">
        <w:rPr>
          <w:spacing w:val="45"/>
        </w:rPr>
        <w:t xml:space="preserve"> </w:t>
      </w:r>
      <w:r w:rsidRPr="0043136D">
        <w:t>обязанности,</w:t>
      </w:r>
      <w:r w:rsidRPr="0043136D">
        <w:rPr>
          <w:spacing w:val="47"/>
        </w:rPr>
        <w:t xml:space="preserve"> </w:t>
      </w:r>
      <w:r w:rsidRPr="0043136D">
        <w:t>на</w:t>
      </w:r>
      <w:r w:rsidRPr="0043136D">
        <w:rPr>
          <w:spacing w:val="46"/>
        </w:rPr>
        <w:t xml:space="preserve"> </w:t>
      </w:r>
      <w:r w:rsidRPr="0043136D">
        <w:t>исполнение</w:t>
      </w:r>
      <w:r w:rsidRPr="0043136D">
        <w:rPr>
          <w:spacing w:val="43"/>
        </w:rPr>
        <w:t xml:space="preserve"> </w:t>
      </w:r>
      <w:r w:rsidRPr="0043136D">
        <w:t>которых</w:t>
      </w:r>
      <w:r w:rsidRPr="0043136D">
        <w:rPr>
          <w:spacing w:val="48"/>
        </w:rPr>
        <w:t xml:space="preserve"> </w:t>
      </w:r>
      <w:r w:rsidRPr="0043136D">
        <w:t>влияет</w:t>
      </w:r>
      <w:r w:rsidRPr="0043136D">
        <w:rPr>
          <w:spacing w:val="47"/>
        </w:rPr>
        <w:t xml:space="preserve"> </w:t>
      </w:r>
      <w:r w:rsidRPr="0043136D">
        <w:t>или</w:t>
      </w:r>
      <w:r w:rsidRPr="0043136D">
        <w:rPr>
          <w:spacing w:val="48"/>
        </w:rPr>
        <w:t xml:space="preserve"> </w:t>
      </w:r>
      <w:r w:rsidRPr="0043136D">
        <w:t>может</w:t>
      </w:r>
      <w:r w:rsidRPr="0043136D">
        <w:rPr>
          <w:spacing w:val="47"/>
        </w:rPr>
        <w:t xml:space="preserve"> </w:t>
      </w:r>
      <w:r w:rsidRPr="0043136D">
        <w:t>повлиять</w:t>
      </w:r>
      <w:r w:rsidRPr="0043136D">
        <w:rPr>
          <w:spacing w:val="45"/>
        </w:rPr>
        <w:t xml:space="preserve"> </w:t>
      </w:r>
      <w:r w:rsidRPr="0043136D">
        <w:t xml:space="preserve">личная заинтересованность: </w:t>
      </w:r>
    </w:p>
    <w:p w:rsidR="0043366A" w:rsidRPr="0043136D" w:rsidRDefault="0043366A" w:rsidP="0005536D">
      <w:pPr>
        <w:pStyle w:val="ab"/>
        <w:jc w:val="both"/>
      </w:pPr>
      <w:r w:rsidRPr="0043136D">
        <w:t>___________________________________________________</w:t>
      </w:r>
      <w:r w:rsidR="0043136D">
        <w:t>_______________________________</w:t>
      </w:r>
    </w:p>
    <w:p w:rsidR="0043366A" w:rsidRPr="0043136D" w:rsidRDefault="0043366A" w:rsidP="0005536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6D">
        <w:rPr>
          <w:rFonts w:ascii="Times New Roman" w:hAnsi="Times New Roman" w:cs="Times New Roman"/>
          <w:sz w:val="24"/>
          <w:szCs w:val="24"/>
        </w:rPr>
        <w:t>Предлагаемые (принятые)</w:t>
      </w:r>
      <w:r w:rsidRPr="004313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меры</w:t>
      </w:r>
      <w:r w:rsidRPr="004313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по</w:t>
      </w:r>
      <w:r w:rsidRPr="00431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предотвращению</w:t>
      </w:r>
      <w:r w:rsidRPr="004313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или</w:t>
      </w:r>
      <w:r w:rsidRPr="00431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урегулированию</w:t>
      </w:r>
      <w:r w:rsidRPr="004313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конфликта</w:t>
      </w:r>
      <w:r w:rsidRPr="004313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 xml:space="preserve">интересов: </w:t>
      </w:r>
    </w:p>
    <w:p w:rsidR="0043366A" w:rsidRPr="0043136D" w:rsidRDefault="0043366A" w:rsidP="0005536D">
      <w:pPr>
        <w:pStyle w:val="ab"/>
        <w:jc w:val="both"/>
      </w:pPr>
      <w:r w:rsidRPr="0043136D">
        <w:t>__________________________________________________________________________________</w:t>
      </w:r>
    </w:p>
    <w:p w:rsidR="0043366A" w:rsidRPr="0043136D" w:rsidRDefault="0043366A" w:rsidP="0005536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6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за заседании Комиссии </w:t>
      </w:r>
      <w:r w:rsidR="0043136D" w:rsidRPr="0043366A">
        <w:rPr>
          <w:rFonts w:ascii="Times New Roman" w:eastAsiaTheme="minorEastAsia" w:hAnsi="Times New Roman" w:cs="Times New Roman"/>
          <w:sz w:val="24"/>
          <w:szCs w:val="24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  <w:r w:rsidR="004313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136D">
        <w:rPr>
          <w:rFonts w:ascii="Times New Roman" w:hAnsi="Times New Roman" w:cs="Times New Roman"/>
          <w:sz w:val="24"/>
          <w:szCs w:val="24"/>
        </w:rPr>
        <w:t>по противодействию коррупции, соблюдению требований к служебному поведению и урегулированию конфликта интересов</w:t>
      </w:r>
    </w:p>
    <w:p w:rsidR="0043366A" w:rsidRPr="0043136D" w:rsidRDefault="0043366A" w:rsidP="0005536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6D">
        <w:rPr>
          <w:rFonts w:ascii="Times New Roman" w:hAnsi="Times New Roman" w:cs="Times New Roman"/>
          <w:sz w:val="24"/>
          <w:szCs w:val="24"/>
        </w:rPr>
        <w:t>Приложение: приказ о приеме на работу, копия трудового договора,  дополнительное соглашение, должностная инструкция и др.</w:t>
      </w:r>
    </w:p>
    <w:p w:rsidR="0043366A" w:rsidRPr="0043136D" w:rsidRDefault="0043366A" w:rsidP="0005536D">
      <w:pPr>
        <w:pStyle w:val="ab"/>
        <w:tabs>
          <w:tab w:val="left" w:pos="541"/>
          <w:tab w:val="left" w:pos="2216"/>
          <w:tab w:val="left" w:pos="2819"/>
        </w:tabs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089"/>
        <w:gridCol w:w="1925"/>
        <w:gridCol w:w="1545"/>
        <w:gridCol w:w="3470"/>
      </w:tblGrid>
      <w:tr w:rsidR="0043366A" w:rsidRPr="0043136D" w:rsidTr="0043136D">
        <w:tc>
          <w:tcPr>
            <w:tcW w:w="3231" w:type="dxa"/>
            <w:gridSpan w:val="2"/>
          </w:tcPr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  <w:ind w:left="118"/>
            </w:pPr>
            <w:r w:rsidRPr="0043136D">
              <w:t xml:space="preserve">«____» __________  20____  </w:t>
            </w:r>
          </w:p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</w:pPr>
          </w:p>
        </w:tc>
        <w:tc>
          <w:tcPr>
            <w:tcW w:w="3470" w:type="dxa"/>
            <w:gridSpan w:val="2"/>
          </w:tcPr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</w:pPr>
            <w:r w:rsidRPr="0043136D">
              <w:t>___________________________</w:t>
            </w:r>
          </w:p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  <w:jc w:val="center"/>
              <w:rPr>
                <w:sz w:val="20"/>
                <w:szCs w:val="20"/>
              </w:rPr>
            </w:pPr>
            <w:r w:rsidRPr="0043136D">
              <w:rPr>
                <w:sz w:val="20"/>
                <w:szCs w:val="20"/>
              </w:rPr>
              <w:t>(подпись)</w:t>
            </w:r>
          </w:p>
        </w:tc>
        <w:tc>
          <w:tcPr>
            <w:tcW w:w="3470" w:type="dxa"/>
          </w:tcPr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  <w:jc w:val="both"/>
            </w:pPr>
            <w:r w:rsidRPr="0043136D">
              <w:t>___________________________</w:t>
            </w:r>
          </w:p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  <w:jc w:val="center"/>
            </w:pPr>
            <w:r w:rsidRPr="0043136D">
              <w:rPr>
                <w:sz w:val="20"/>
                <w:szCs w:val="20"/>
              </w:rPr>
              <w:t>(расшифровка подписи)</w:t>
            </w:r>
          </w:p>
        </w:tc>
      </w:tr>
      <w:tr w:rsidR="0043366A" w:rsidRPr="0043136D" w:rsidTr="0043136D">
        <w:trPr>
          <w:gridBefore w:val="1"/>
          <w:wBefore w:w="142" w:type="dxa"/>
        </w:trPr>
        <w:tc>
          <w:tcPr>
            <w:tcW w:w="5014" w:type="dxa"/>
            <w:gridSpan w:val="2"/>
          </w:tcPr>
          <w:p w:rsidR="0043366A" w:rsidRPr="0043136D" w:rsidRDefault="0043366A" w:rsidP="0005536D">
            <w:pPr>
              <w:pStyle w:val="ab"/>
            </w:pPr>
            <w:r w:rsidRPr="0043136D">
              <w:t>Регистрационный</w:t>
            </w:r>
            <w:r w:rsidRPr="0043136D">
              <w:rPr>
                <w:spacing w:val="-6"/>
              </w:rPr>
              <w:t xml:space="preserve"> </w:t>
            </w:r>
            <w:r w:rsidRPr="0043136D">
              <w:t>номер</w:t>
            </w:r>
          </w:p>
          <w:p w:rsidR="0043366A" w:rsidRPr="0043136D" w:rsidRDefault="0043366A" w:rsidP="0005536D">
            <w:pPr>
              <w:pStyle w:val="ab"/>
              <w:tabs>
                <w:tab w:val="left" w:pos="5337"/>
                <w:tab w:val="left" w:pos="9352"/>
              </w:tabs>
            </w:pPr>
            <w:r w:rsidRPr="0043136D">
              <w:t>в</w:t>
            </w:r>
            <w:r w:rsidRPr="0043136D">
              <w:rPr>
                <w:spacing w:val="-4"/>
              </w:rPr>
              <w:t xml:space="preserve"> </w:t>
            </w:r>
            <w:r w:rsidRPr="0043136D">
              <w:t>журнале</w:t>
            </w:r>
            <w:r w:rsidRPr="0043136D">
              <w:rPr>
                <w:spacing w:val="-4"/>
              </w:rPr>
              <w:t xml:space="preserve"> </w:t>
            </w:r>
            <w:r w:rsidRPr="0043136D">
              <w:t>регистрации уведомлений</w:t>
            </w:r>
          </w:p>
          <w:p w:rsidR="0043366A" w:rsidRPr="0043136D" w:rsidRDefault="0043366A" w:rsidP="0005536D">
            <w:pPr>
              <w:pStyle w:val="ab"/>
              <w:tabs>
                <w:tab w:val="left" w:pos="5337"/>
                <w:tab w:val="left" w:pos="9352"/>
              </w:tabs>
            </w:pPr>
          </w:p>
        </w:tc>
        <w:tc>
          <w:tcPr>
            <w:tcW w:w="5015" w:type="dxa"/>
            <w:gridSpan w:val="2"/>
          </w:tcPr>
          <w:p w:rsidR="0043366A" w:rsidRPr="0043136D" w:rsidRDefault="0043366A" w:rsidP="0005536D">
            <w:pPr>
              <w:pStyle w:val="ab"/>
            </w:pPr>
          </w:p>
          <w:p w:rsidR="0043366A" w:rsidRPr="0043136D" w:rsidRDefault="0043366A" w:rsidP="0005536D">
            <w:pPr>
              <w:pStyle w:val="ab"/>
            </w:pPr>
            <w:r w:rsidRPr="0043136D">
              <w:t>_____________________</w:t>
            </w:r>
          </w:p>
        </w:tc>
      </w:tr>
      <w:tr w:rsidR="0043366A" w:rsidRPr="0043136D" w:rsidTr="0043136D">
        <w:trPr>
          <w:gridBefore w:val="1"/>
          <w:wBefore w:w="142" w:type="dxa"/>
        </w:trPr>
        <w:tc>
          <w:tcPr>
            <w:tcW w:w="5014" w:type="dxa"/>
            <w:gridSpan w:val="2"/>
          </w:tcPr>
          <w:p w:rsidR="0043366A" w:rsidRPr="0043136D" w:rsidRDefault="0043366A" w:rsidP="0005536D">
            <w:pPr>
              <w:pStyle w:val="ab"/>
              <w:ind w:left="34"/>
            </w:pPr>
            <w:r w:rsidRPr="0043136D">
              <w:t>Дата регистрации</w:t>
            </w:r>
            <w:r w:rsidRPr="0043136D">
              <w:rPr>
                <w:spacing w:val="-2"/>
              </w:rPr>
              <w:t xml:space="preserve"> </w:t>
            </w:r>
            <w:r w:rsidRPr="0043136D">
              <w:t>уведомления</w:t>
            </w:r>
          </w:p>
          <w:p w:rsidR="0043366A" w:rsidRPr="0043136D" w:rsidRDefault="0043366A" w:rsidP="0005536D">
            <w:pPr>
              <w:pStyle w:val="ab"/>
              <w:ind w:left="34"/>
            </w:pPr>
          </w:p>
        </w:tc>
        <w:tc>
          <w:tcPr>
            <w:tcW w:w="5015" w:type="dxa"/>
            <w:gridSpan w:val="2"/>
          </w:tcPr>
          <w:p w:rsidR="0043366A" w:rsidRPr="0043136D" w:rsidRDefault="0043366A" w:rsidP="0005536D">
            <w:pPr>
              <w:pStyle w:val="ab"/>
              <w:tabs>
                <w:tab w:val="left" w:pos="541"/>
                <w:tab w:val="left" w:pos="2216"/>
                <w:tab w:val="left" w:pos="2819"/>
              </w:tabs>
            </w:pPr>
            <w:r w:rsidRPr="0043136D">
              <w:t xml:space="preserve">«___» _________ 20___ г. </w:t>
            </w:r>
          </w:p>
        </w:tc>
      </w:tr>
      <w:tr w:rsidR="0043366A" w:rsidRPr="0043136D" w:rsidTr="0043136D">
        <w:trPr>
          <w:gridBefore w:val="1"/>
          <w:wBefore w:w="142" w:type="dxa"/>
        </w:trPr>
        <w:tc>
          <w:tcPr>
            <w:tcW w:w="5014" w:type="dxa"/>
            <w:gridSpan w:val="2"/>
          </w:tcPr>
          <w:p w:rsidR="0043366A" w:rsidRPr="0043136D" w:rsidRDefault="0043366A" w:rsidP="0005536D">
            <w:pPr>
              <w:pStyle w:val="ab"/>
            </w:pPr>
            <w:r w:rsidRPr="0043136D">
              <w:t>________________________________________</w:t>
            </w:r>
          </w:p>
          <w:p w:rsidR="0043366A" w:rsidRPr="0043136D" w:rsidRDefault="0043366A" w:rsidP="0005536D">
            <w:pPr>
              <w:pStyle w:val="ab"/>
              <w:jc w:val="center"/>
              <w:rPr>
                <w:sz w:val="20"/>
                <w:szCs w:val="20"/>
              </w:rPr>
            </w:pPr>
            <w:r w:rsidRPr="0043136D">
              <w:rPr>
                <w:sz w:val="20"/>
                <w:szCs w:val="20"/>
              </w:rPr>
              <w:t>(Ф.И.О. лица, зарегистрировавшего уведомление)</w:t>
            </w:r>
          </w:p>
          <w:p w:rsidR="0043366A" w:rsidRPr="0043136D" w:rsidRDefault="0043366A" w:rsidP="0005536D">
            <w:pPr>
              <w:pStyle w:val="ab"/>
            </w:pPr>
          </w:p>
        </w:tc>
        <w:tc>
          <w:tcPr>
            <w:tcW w:w="5015" w:type="dxa"/>
            <w:gridSpan w:val="2"/>
          </w:tcPr>
          <w:p w:rsidR="0043366A" w:rsidRPr="0043136D" w:rsidRDefault="0043366A" w:rsidP="0005536D">
            <w:pPr>
              <w:pStyle w:val="ab"/>
            </w:pPr>
            <w:r w:rsidRPr="0043136D">
              <w:t>________________________________________</w:t>
            </w:r>
          </w:p>
          <w:p w:rsidR="0043366A" w:rsidRPr="0043136D" w:rsidRDefault="0043366A" w:rsidP="0005536D">
            <w:pPr>
              <w:pStyle w:val="ab"/>
              <w:jc w:val="center"/>
              <w:rPr>
                <w:sz w:val="20"/>
                <w:szCs w:val="20"/>
              </w:rPr>
            </w:pPr>
            <w:r w:rsidRPr="0043136D">
              <w:rPr>
                <w:sz w:val="20"/>
                <w:szCs w:val="20"/>
              </w:rPr>
              <w:t>(подпись лица, зарегистрировавшего уведомление)</w:t>
            </w:r>
          </w:p>
          <w:p w:rsidR="0043366A" w:rsidRPr="0043136D" w:rsidRDefault="0043366A" w:rsidP="0005536D">
            <w:pPr>
              <w:pStyle w:val="ab"/>
            </w:pPr>
          </w:p>
        </w:tc>
      </w:tr>
    </w:tbl>
    <w:p w:rsidR="0043136D" w:rsidRDefault="0043136D" w:rsidP="000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43136D" w:rsidSect="0042643B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75" w:rsidRDefault="004F7175" w:rsidP="00E502F3">
      <w:pPr>
        <w:spacing w:after="0" w:line="240" w:lineRule="auto"/>
      </w:pPr>
      <w:r>
        <w:separator/>
      </w:r>
    </w:p>
  </w:endnote>
  <w:endnote w:type="continuationSeparator" w:id="0">
    <w:p w:rsidR="004F7175" w:rsidRDefault="004F7175" w:rsidP="00E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75" w:rsidRDefault="004F7175" w:rsidP="00E502F3">
      <w:pPr>
        <w:spacing w:after="0" w:line="240" w:lineRule="auto"/>
      </w:pPr>
      <w:r>
        <w:separator/>
      </w:r>
    </w:p>
  </w:footnote>
  <w:footnote w:type="continuationSeparator" w:id="0">
    <w:p w:rsidR="004F7175" w:rsidRDefault="004F7175" w:rsidP="00E5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77307"/>
      <w:docPartObj>
        <w:docPartGallery w:val="Page Numbers (Top of Page)"/>
        <w:docPartUnique/>
      </w:docPartObj>
    </w:sdtPr>
    <w:sdtEndPr/>
    <w:sdtContent>
      <w:p w:rsidR="00E502F3" w:rsidRDefault="00E5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8B">
          <w:rPr>
            <w:noProof/>
          </w:rPr>
          <w:t>2</w:t>
        </w:r>
        <w:r>
          <w:fldChar w:fldCharType="end"/>
        </w:r>
      </w:p>
    </w:sdtContent>
  </w:sdt>
  <w:p w:rsidR="00E502F3" w:rsidRDefault="00E50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19"/>
    <w:multiLevelType w:val="multilevel"/>
    <w:tmpl w:val="B73288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12519"/>
    <w:multiLevelType w:val="hybridMultilevel"/>
    <w:tmpl w:val="AD5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3827"/>
    <w:multiLevelType w:val="multilevel"/>
    <w:tmpl w:val="DD02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C56DE"/>
    <w:multiLevelType w:val="multilevel"/>
    <w:tmpl w:val="B07E87C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06"/>
    <w:rsid w:val="0005536D"/>
    <w:rsid w:val="000870F4"/>
    <w:rsid w:val="000D6C6F"/>
    <w:rsid w:val="000E33CC"/>
    <w:rsid w:val="000F76F5"/>
    <w:rsid w:val="000F7C65"/>
    <w:rsid w:val="00151066"/>
    <w:rsid w:val="00153C42"/>
    <w:rsid w:val="00181DA4"/>
    <w:rsid w:val="00192C5A"/>
    <w:rsid w:val="001E3F3B"/>
    <w:rsid w:val="001E4F93"/>
    <w:rsid w:val="00231CBE"/>
    <w:rsid w:val="00252C4F"/>
    <w:rsid w:val="002768B5"/>
    <w:rsid w:val="002A13A9"/>
    <w:rsid w:val="002B429C"/>
    <w:rsid w:val="002B7A8B"/>
    <w:rsid w:val="002F0178"/>
    <w:rsid w:val="00302CE8"/>
    <w:rsid w:val="00303A87"/>
    <w:rsid w:val="0033789B"/>
    <w:rsid w:val="00385F5A"/>
    <w:rsid w:val="003C07CD"/>
    <w:rsid w:val="003C27D8"/>
    <w:rsid w:val="00401367"/>
    <w:rsid w:val="00406244"/>
    <w:rsid w:val="0042643B"/>
    <w:rsid w:val="0043136D"/>
    <w:rsid w:val="00431A10"/>
    <w:rsid w:val="0043366A"/>
    <w:rsid w:val="00451656"/>
    <w:rsid w:val="00465328"/>
    <w:rsid w:val="004827F6"/>
    <w:rsid w:val="00494419"/>
    <w:rsid w:val="004B7A07"/>
    <w:rsid w:val="004C06CC"/>
    <w:rsid w:val="004D0E06"/>
    <w:rsid w:val="004F566C"/>
    <w:rsid w:val="004F7175"/>
    <w:rsid w:val="00505A33"/>
    <w:rsid w:val="0053493B"/>
    <w:rsid w:val="005E6353"/>
    <w:rsid w:val="005F1F75"/>
    <w:rsid w:val="00615C17"/>
    <w:rsid w:val="00700EF0"/>
    <w:rsid w:val="007C2F24"/>
    <w:rsid w:val="007E5148"/>
    <w:rsid w:val="00825F28"/>
    <w:rsid w:val="0083086A"/>
    <w:rsid w:val="0088183B"/>
    <w:rsid w:val="00886AA4"/>
    <w:rsid w:val="00890992"/>
    <w:rsid w:val="008B2419"/>
    <w:rsid w:val="00935C98"/>
    <w:rsid w:val="00943CA1"/>
    <w:rsid w:val="00975EF8"/>
    <w:rsid w:val="009853BD"/>
    <w:rsid w:val="009A1ABE"/>
    <w:rsid w:val="00A079D9"/>
    <w:rsid w:val="00A737FB"/>
    <w:rsid w:val="00AB15D9"/>
    <w:rsid w:val="00B5227D"/>
    <w:rsid w:val="00B95D74"/>
    <w:rsid w:val="00BC1D0F"/>
    <w:rsid w:val="00BD7894"/>
    <w:rsid w:val="00CF6B09"/>
    <w:rsid w:val="00D03DF1"/>
    <w:rsid w:val="00D27350"/>
    <w:rsid w:val="00D30DA8"/>
    <w:rsid w:val="00D33D21"/>
    <w:rsid w:val="00D64940"/>
    <w:rsid w:val="00D95A9A"/>
    <w:rsid w:val="00DA55EF"/>
    <w:rsid w:val="00DD3774"/>
    <w:rsid w:val="00DD5F06"/>
    <w:rsid w:val="00DE0DA3"/>
    <w:rsid w:val="00E3169D"/>
    <w:rsid w:val="00E40788"/>
    <w:rsid w:val="00E502F3"/>
    <w:rsid w:val="00E5458B"/>
    <w:rsid w:val="00F45C6A"/>
    <w:rsid w:val="00F6168B"/>
    <w:rsid w:val="00F631E0"/>
    <w:rsid w:val="00F97532"/>
    <w:rsid w:val="00FD012C"/>
    <w:rsid w:val="00FD2D40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336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1"/>
    <w:rsid w:val="00433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66A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43366A"/>
    <w:pPr>
      <w:widowControl w:val="0"/>
      <w:shd w:val="clear" w:color="auto" w:fill="FFFFFF"/>
      <w:spacing w:before="300" w:after="0" w:line="3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433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336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43366A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link w:val="ad"/>
    <w:uiPriority w:val="1"/>
    <w:rsid w:val="0043366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Полужирный"/>
    <w:basedOn w:val="aa"/>
    <w:rsid w:val="00431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9pt0pt">
    <w:name w:val="Колонтитул + Times New Roman;9 pt;Полужирный;Курсив;Интервал 0 pt"/>
    <w:basedOn w:val="a0"/>
    <w:rsid w:val="004313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336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1"/>
    <w:rsid w:val="00433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66A"/>
    <w:pPr>
      <w:widowControl w:val="0"/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43366A"/>
    <w:pPr>
      <w:widowControl w:val="0"/>
      <w:shd w:val="clear" w:color="auto" w:fill="FFFFFF"/>
      <w:spacing w:before="300" w:after="0" w:line="3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433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336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43366A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link w:val="ad"/>
    <w:uiPriority w:val="1"/>
    <w:rsid w:val="0043366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Полужирный"/>
    <w:basedOn w:val="aa"/>
    <w:rsid w:val="00431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9pt0pt">
    <w:name w:val="Колонтитул + Times New Roman;9 pt;Полужирный;Курсив;Интервал 0 pt"/>
    <w:basedOn w:val="a0"/>
    <w:rsid w:val="004313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Пользователь</cp:lastModifiedBy>
  <cp:revision>2</cp:revision>
  <cp:lastPrinted>2025-04-01T07:54:00Z</cp:lastPrinted>
  <dcterms:created xsi:type="dcterms:W3CDTF">2025-04-01T11:58:00Z</dcterms:created>
  <dcterms:modified xsi:type="dcterms:W3CDTF">2025-04-01T11:58:00Z</dcterms:modified>
</cp:coreProperties>
</file>